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2016.11</w:t>
      </w:r>
      <w:r>
        <w:rPr>
          <w:rFonts w:asciiTheme="minorEastAsia" w:eastAsiaTheme="minorEastAsia" w:hAnsiTheme="minorEastAsia" w:cstheme="minorEastAsia" w:hint="eastAsia"/>
          <w:b/>
          <w:bCs/>
          <w:sz w:val="44"/>
          <w:szCs w:val="44"/>
        </w:rPr>
        <w:t>企业人力资源管理师国家职业资格一级</w:t>
      </w:r>
    </w:p>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卷册一</w:t>
      </w:r>
    </w:p>
    <w:p w:rsidR="00EC05E1" w:rsidRDefault="00EC05E1">
      <w:pPr>
        <w:spacing w:line="500" w:lineRule="exact"/>
        <w:jc w:val="center"/>
        <w:rPr>
          <w:rFonts w:asciiTheme="minorEastAsia" w:eastAsiaTheme="minorEastAsia" w:hAnsiTheme="minorEastAsia" w:cstheme="minorEastAsia"/>
          <w:b/>
          <w:bCs/>
          <w:sz w:val="28"/>
          <w:szCs w:val="28"/>
        </w:rPr>
      </w:pPr>
    </w:p>
    <w:p w:rsidR="00EC05E1" w:rsidRDefault="00387847">
      <w:pPr>
        <w:spacing w:line="500" w:lineRule="exact"/>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第二部分</w:t>
      </w:r>
      <w:r>
        <w:rPr>
          <w:rFonts w:asciiTheme="minorEastAsia" w:eastAsiaTheme="minorEastAsia" w:hAnsiTheme="minorEastAsia" w:cstheme="minorEastAsia" w:hint="eastAsia"/>
          <w:b/>
          <w:bCs/>
          <w:sz w:val="30"/>
          <w:szCs w:val="30"/>
        </w:rPr>
        <w:t xml:space="preserve">  </w:t>
      </w:r>
      <w:r>
        <w:rPr>
          <w:rFonts w:asciiTheme="minorEastAsia" w:eastAsiaTheme="minorEastAsia" w:hAnsiTheme="minorEastAsia" w:cstheme="minorEastAsia" w:hint="eastAsia"/>
          <w:b/>
          <w:bCs/>
          <w:sz w:val="30"/>
          <w:szCs w:val="30"/>
        </w:rPr>
        <w:t>理论知识</w:t>
      </w:r>
    </w:p>
    <w:p w:rsidR="00EC05E1" w:rsidRDefault="00387847">
      <w:pPr>
        <w:spacing w:line="360" w:lineRule="auto"/>
        <w:jc w:val="center"/>
        <w:rPr>
          <w:rFonts w:asciiTheme="minorEastAsia" w:hAnsiTheme="minorEastAsia"/>
          <w:sz w:val="28"/>
          <w:szCs w:val="28"/>
        </w:rPr>
      </w:pPr>
      <w:r>
        <w:rPr>
          <w:rFonts w:asciiTheme="minorEastAsia" w:hAnsiTheme="minorEastAsia"/>
          <w:b/>
          <w:bCs/>
          <w:sz w:val="28"/>
          <w:szCs w:val="28"/>
        </w:rPr>
        <w:t>（</w:t>
      </w:r>
      <w:r>
        <w:rPr>
          <w:rFonts w:asciiTheme="minorEastAsia" w:hAnsiTheme="minorEastAsia"/>
          <w:b/>
          <w:bCs/>
          <w:sz w:val="28"/>
          <w:szCs w:val="28"/>
        </w:rPr>
        <w:t>26-125</w:t>
      </w:r>
      <w:r>
        <w:rPr>
          <w:rFonts w:asciiTheme="minorEastAsia" w:hAnsiTheme="minorEastAsia"/>
          <w:b/>
          <w:bCs/>
          <w:sz w:val="28"/>
          <w:szCs w:val="28"/>
        </w:rPr>
        <w:t>题，共</w:t>
      </w:r>
      <w:r>
        <w:rPr>
          <w:rFonts w:asciiTheme="minorEastAsia" w:hAnsiTheme="minorEastAsia"/>
          <w:b/>
          <w:bCs/>
          <w:sz w:val="28"/>
          <w:szCs w:val="28"/>
        </w:rPr>
        <w:t>100</w:t>
      </w:r>
      <w:r>
        <w:rPr>
          <w:rFonts w:asciiTheme="minorEastAsia" w:hAnsiTheme="minorEastAsia"/>
          <w:b/>
          <w:bCs/>
          <w:sz w:val="28"/>
          <w:szCs w:val="28"/>
        </w:rPr>
        <w:t>道题，满分为</w:t>
      </w:r>
      <w:r>
        <w:rPr>
          <w:rFonts w:asciiTheme="minorEastAsia" w:hAnsiTheme="minorEastAsia"/>
          <w:b/>
          <w:bCs/>
          <w:sz w:val="28"/>
          <w:szCs w:val="28"/>
        </w:rPr>
        <w:t>100</w:t>
      </w:r>
      <w:r>
        <w:rPr>
          <w:rFonts w:asciiTheme="minorEastAsia" w:hAnsiTheme="minorEastAsia"/>
          <w:b/>
          <w:bCs/>
          <w:sz w:val="28"/>
          <w:szCs w:val="28"/>
        </w:rPr>
        <w:t>分）</w:t>
      </w:r>
    </w:p>
    <w:p w:rsidR="00EC05E1" w:rsidRDefault="00387847">
      <w:pPr>
        <w:spacing w:line="360" w:lineRule="auto"/>
        <w:rPr>
          <w:rFonts w:asciiTheme="minorEastAsia" w:hAnsiTheme="minorEastAsia"/>
          <w:sz w:val="28"/>
          <w:szCs w:val="28"/>
        </w:rPr>
      </w:pPr>
      <w:r>
        <w:rPr>
          <w:rFonts w:asciiTheme="minorEastAsia" w:hAnsiTheme="minorEastAsia"/>
          <w:b/>
          <w:bCs/>
          <w:sz w:val="28"/>
          <w:szCs w:val="28"/>
        </w:rPr>
        <w:t>一、单项选择题（</w:t>
      </w:r>
      <w:r>
        <w:rPr>
          <w:rFonts w:asciiTheme="minorEastAsia" w:hAnsiTheme="minorEastAsia"/>
          <w:b/>
          <w:bCs/>
          <w:sz w:val="28"/>
          <w:szCs w:val="28"/>
        </w:rPr>
        <w:t>26-85</w:t>
      </w:r>
      <w:r>
        <w:rPr>
          <w:rFonts w:asciiTheme="minorEastAsia" w:hAnsiTheme="minorEastAsia"/>
          <w:b/>
          <w:bCs/>
          <w:sz w:val="28"/>
          <w:szCs w:val="28"/>
        </w:rPr>
        <w:t>题，每题</w:t>
      </w:r>
      <w:r>
        <w:rPr>
          <w:rFonts w:asciiTheme="minorEastAsia" w:hAnsiTheme="minorEastAsia"/>
          <w:b/>
          <w:bCs/>
          <w:sz w:val="28"/>
          <w:szCs w:val="28"/>
        </w:rPr>
        <w:t>1</w:t>
      </w:r>
      <w:r>
        <w:rPr>
          <w:rFonts w:asciiTheme="minorEastAsia" w:hAnsiTheme="minorEastAsia"/>
          <w:b/>
          <w:bCs/>
          <w:sz w:val="28"/>
          <w:szCs w:val="28"/>
        </w:rPr>
        <w:t>分，共</w:t>
      </w:r>
      <w:r>
        <w:rPr>
          <w:rFonts w:asciiTheme="minorEastAsia" w:hAnsiTheme="minorEastAsia"/>
          <w:b/>
          <w:bCs/>
          <w:sz w:val="28"/>
          <w:szCs w:val="28"/>
        </w:rPr>
        <w:t>60</w:t>
      </w:r>
      <w:r>
        <w:rPr>
          <w:rFonts w:asciiTheme="minorEastAsia" w:hAnsiTheme="minorEastAsia"/>
          <w:b/>
          <w:bCs/>
          <w:sz w:val="28"/>
          <w:szCs w:val="28"/>
        </w:rPr>
        <w:t>分。每小题只有一个最恰当的答案，请在答题卡上将所选答案的相应字母涂黑）。</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26</w:t>
      </w:r>
      <w:r>
        <w:rPr>
          <w:rFonts w:asciiTheme="minorEastAsia" w:eastAsiaTheme="minorEastAsia" w:hAnsiTheme="minorEastAsia" w:cstheme="minorEastAsia" w:hint="eastAsia"/>
          <w:sz w:val="28"/>
          <w:szCs w:val="28"/>
        </w:rPr>
        <w:t>、人际关系学说属于（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）时期的重要理论。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经验管理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科学管理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现代管理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后现代管理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）认为对员工与企业形成的有形或无形契约进行管理会提高组织效益。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资源基础理论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行为角色理论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人力资源理论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交易成本理论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28</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）属于基础工作健全程度的衡量标准。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定编定岗定员标准化程度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内外系统的配套性和协同性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人力资源经理是否已成为高层管理者的战略伙伴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企业文化、管理理念、组织结构等方面是否有所更新和发展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29</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）适用于以扩大市场占有率为目的或生产比较稳定、技术变化不大的。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创新竞争策略　　</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优质竞争策略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廉价型竞争策略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独特型竞争策略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30</w:t>
      </w:r>
      <w:r>
        <w:rPr>
          <w:rFonts w:asciiTheme="minorEastAsia" w:eastAsiaTheme="minorEastAsia" w:hAnsiTheme="minorEastAsia" w:cstheme="minorEastAsia" w:hint="eastAsia"/>
          <w:sz w:val="28"/>
          <w:szCs w:val="28"/>
        </w:rPr>
        <w:t>、企业集团的半紧密层对应的是（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集团公司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关联企业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参股公司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控股子公司</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）是企业集团的管控基础。</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集团战略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组织机构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管控模式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公司治理体系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）对下属机构的控制能力最强。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事业部制组织结构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混合型组织结构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直线职能制组织结构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控股子公司组织结构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33</w:t>
      </w:r>
      <w:r>
        <w:rPr>
          <w:rFonts w:asciiTheme="minorEastAsia" w:eastAsiaTheme="minorEastAsia" w:hAnsiTheme="minorEastAsia" w:cstheme="minorEastAsia" w:hint="eastAsia"/>
          <w:sz w:val="28"/>
          <w:szCs w:val="28"/>
        </w:rPr>
        <w:t>、“二雄分立”或“三足鼎立”违背了集团总部组织结构设计的（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系统原理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核心原理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能级原理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协作制衡原理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34</w:t>
      </w:r>
      <w:r>
        <w:rPr>
          <w:rFonts w:asciiTheme="minorEastAsia" w:eastAsiaTheme="minorEastAsia" w:hAnsiTheme="minorEastAsia" w:cstheme="minorEastAsia" w:hint="eastAsia"/>
          <w:sz w:val="28"/>
          <w:szCs w:val="28"/>
        </w:rPr>
        <w:t>、企业集团总部部门定位的方法不包括（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比较参照法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要素比较法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要素评价法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责任权限定位法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）人力资本战略的实施过程是自下而上的。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变革型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增长型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文化型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合作型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36</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）决定人的外显行为。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技能</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动机</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知识</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社会角色</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37</w:t>
      </w:r>
      <w:r>
        <w:rPr>
          <w:rFonts w:asciiTheme="minorEastAsia" w:eastAsiaTheme="minorEastAsia" w:hAnsiTheme="minorEastAsia" w:cstheme="minorEastAsia" w:hint="eastAsia"/>
          <w:sz w:val="28"/>
          <w:szCs w:val="28"/>
        </w:rPr>
        <w:t>、下列构建岗位胜任特征模型的方法中，（</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）只能在其他分析的基础上进行。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聚类分析</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相关分析</w:t>
      </w:r>
      <w:r>
        <w:rPr>
          <w:rFonts w:asciiTheme="minorEastAsia" w:eastAsiaTheme="minorEastAsia" w:hAnsiTheme="minorEastAsia" w:cstheme="minorEastAsia" w:hint="eastAsia"/>
          <w:sz w:val="28"/>
          <w:szCs w:val="28"/>
        </w:rPr>
        <w:t xml:space="preserve">    C. </w:t>
      </w:r>
      <w:r>
        <w:rPr>
          <w:rFonts w:asciiTheme="minorEastAsia" w:eastAsiaTheme="minorEastAsia" w:hAnsiTheme="minorEastAsia" w:cstheme="minorEastAsia" w:hint="eastAsia"/>
          <w:sz w:val="28"/>
          <w:szCs w:val="28"/>
        </w:rPr>
        <w:t>T</w:t>
      </w:r>
      <w:r>
        <w:rPr>
          <w:rFonts w:asciiTheme="minorEastAsia" w:eastAsiaTheme="minorEastAsia" w:hAnsiTheme="minorEastAsia" w:cstheme="minorEastAsia" w:hint="eastAsia"/>
          <w:sz w:val="28"/>
          <w:szCs w:val="28"/>
        </w:rPr>
        <w:t>检验分析</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回归分析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38</w:t>
      </w:r>
      <w:r>
        <w:rPr>
          <w:rFonts w:asciiTheme="minorEastAsia" w:eastAsiaTheme="minorEastAsia" w:hAnsiTheme="minorEastAsia" w:cstheme="minorEastAsia" w:hint="eastAsia"/>
          <w:sz w:val="28"/>
          <w:szCs w:val="28"/>
        </w:rPr>
        <w:t>、除了人员测评外，沙盘游戏最适用于（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岗位评估</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薪酬调查</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管理培训</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绩效考评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39</w:t>
      </w:r>
      <w:r>
        <w:rPr>
          <w:rFonts w:asciiTheme="minorEastAsia" w:eastAsiaTheme="minorEastAsia" w:hAnsiTheme="minorEastAsia" w:cstheme="minorEastAsia" w:hint="eastAsia"/>
          <w:sz w:val="28"/>
          <w:szCs w:val="28"/>
        </w:rPr>
        <w:t>、公文筐测试法的缺点不包括（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经济性较差　　</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评分比较困难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受书面表达能力限制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考察内容范围受限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40</w:t>
      </w:r>
      <w:r>
        <w:rPr>
          <w:rFonts w:asciiTheme="minorEastAsia" w:eastAsiaTheme="minorEastAsia" w:hAnsiTheme="minorEastAsia" w:cstheme="minorEastAsia" w:hint="eastAsia"/>
          <w:sz w:val="28"/>
          <w:szCs w:val="28"/>
        </w:rPr>
        <w:t>、个性的基本特征不包括（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独特性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一致性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稳定性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变化性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）不属于职业人格测试。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A.SDS</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B.MBTI</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C.TAT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D.16PFQ</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42</w:t>
      </w:r>
      <w:r>
        <w:rPr>
          <w:rFonts w:asciiTheme="minorEastAsia" w:eastAsiaTheme="minorEastAsia" w:hAnsiTheme="minorEastAsia" w:cstheme="minorEastAsia" w:hint="eastAsia"/>
          <w:sz w:val="28"/>
          <w:szCs w:val="28"/>
        </w:rPr>
        <w:t>、人才招募的最后一个环节是（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审核并确定人才空缺岗位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确定合格候选人的各种可能来源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选择最有效的方式吸引候选人来应聘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审查并更新人才空缺岗位工作说明书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43</w:t>
      </w:r>
      <w:r>
        <w:rPr>
          <w:rFonts w:asciiTheme="minorEastAsia" w:eastAsiaTheme="minorEastAsia" w:hAnsiTheme="minorEastAsia" w:cstheme="minorEastAsia" w:hint="eastAsia"/>
          <w:sz w:val="28"/>
          <w:szCs w:val="28"/>
        </w:rPr>
        <w:t>、进行招聘决策的量化分析法中，最简单的是（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综合加权法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主管评定法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立即排除法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能位匹配法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44</w:t>
      </w:r>
      <w:r>
        <w:rPr>
          <w:rFonts w:asciiTheme="minorEastAsia" w:eastAsiaTheme="minorEastAsia" w:hAnsiTheme="minorEastAsia" w:cstheme="minorEastAsia" w:hint="eastAsia"/>
          <w:sz w:val="28"/>
          <w:szCs w:val="28"/>
        </w:rPr>
        <w:t>、自然流出不包括（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退休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主动辞职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意外死亡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伤残后离职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45</w:t>
      </w:r>
      <w:r>
        <w:rPr>
          <w:rFonts w:asciiTheme="minorEastAsia" w:eastAsiaTheme="minorEastAsia" w:hAnsiTheme="minorEastAsia" w:cstheme="minorEastAsia" w:hint="eastAsia"/>
          <w:sz w:val="28"/>
          <w:szCs w:val="28"/>
        </w:rPr>
        <w:t>、测量与分析员工变动率的主要变量不包括（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员工对工作满意度的分析评价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员工对自身工作绩效的分析评价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员工对其在企业内未来发展的预期和评价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员工对其在企业外工作机会的预期和评价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46</w:t>
      </w:r>
      <w:r>
        <w:rPr>
          <w:rFonts w:asciiTheme="minorEastAsia" w:eastAsiaTheme="minorEastAsia" w:hAnsiTheme="minorEastAsia" w:cstheme="minorEastAsia" w:hint="eastAsia"/>
          <w:sz w:val="28"/>
          <w:szCs w:val="28"/>
        </w:rPr>
        <w:t>、培训评估属于（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）中的内容。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培训管理体系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培训课程体系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培训实施体系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培训战略体系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47</w:t>
      </w:r>
      <w:r>
        <w:rPr>
          <w:rFonts w:asciiTheme="minorEastAsia" w:eastAsiaTheme="minorEastAsia" w:hAnsiTheme="minorEastAsia" w:cstheme="minorEastAsia" w:hint="eastAsia"/>
          <w:sz w:val="28"/>
          <w:szCs w:val="28"/>
        </w:rPr>
        <w:t>、培训部门的培训职能独立于人力资源部，这是企业培训开发战略的（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文化保障措施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制度保障措施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组织保障措施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人员保障措施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48</w:t>
      </w:r>
      <w:r>
        <w:rPr>
          <w:rFonts w:asciiTheme="minorEastAsia" w:eastAsiaTheme="minorEastAsia" w:hAnsiTheme="minorEastAsia" w:cstheme="minorEastAsia" w:hint="eastAsia"/>
          <w:sz w:val="28"/>
          <w:szCs w:val="28"/>
        </w:rPr>
        <w:t>、员工培训模型的三个层面不包括（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制度层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资源层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运营层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战略层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49</w:t>
      </w:r>
      <w:r>
        <w:rPr>
          <w:rFonts w:asciiTheme="minorEastAsia" w:eastAsiaTheme="minorEastAsia" w:hAnsiTheme="minorEastAsia" w:cstheme="minorEastAsia" w:hint="eastAsia"/>
          <w:sz w:val="28"/>
          <w:szCs w:val="28"/>
        </w:rPr>
        <w:t>、终身学习是个人提高职业技能、获取职业成功，提供生活质量的手段，而不是目的，这是指终身学习的（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个体属性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社会属性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中介属性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发展属性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50</w:t>
      </w:r>
      <w:r>
        <w:rPr>
          <w:rFonts w:asciiTheme="minorEastAsia" w:eastAsiaTheme="minorEastAsia" w:hAnsiTheme="minorEastAsia" w:cstheme="minorEastAsia" w:hint="eastAsia"/>
          <w:sz w:val="28"/>
          <w:szCs w:val="28"/>
        </w:rPr>
        <w:t>、鲍尔·沃尔纳的学习型组织五阶段模型中，工作与学习实现整合发生在（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第二阶段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第三阶段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第四阶段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第五阶段</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）是指死记硬背现成答案，不善于从多个角度思考问题。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习惯型思维障碍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直线型思维障碍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书本型思维障碍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麻木型思维障碍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）不完全按照逻辑推理，而是换一个角度进行思考。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逆向思维法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横向思维法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收敛思维法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颠倒思维法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53</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）在创新中具有统帅作用。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想象思维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逻辑思维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联想思维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辩证思维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54</w:t>
      </w:r>
      <w:r>
        <w:rPr>
          <w:rFonts w:asciiTheme="minorEastAsia" w:eastAsiaTheme="minorEastAsia" w:hAnsiTheme="minorEastAsia" w:cstheme="minorEastAsia" w:hint="eastAsia"/>
          <w:sz w:val="28"/>
          <w:szCs w:val="28"/>
        </w:rPr>
        <w:t>、职业生涯规划的主体是（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企业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员工个体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人力资源部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上级</w:t>
      </w:r>
      <w:r>
        <w:rPr>
          <w:rFonts w:asciiTheme="minorEastAsia" w:eastAsiaTheme="minorEastAsia" w:hAnsiTheme="minorEastAsia" w:cstheme="minorEastAsia" w:hint="eastAsia"/>
          <w:sz w:val="28"/>
          <w:szCs w:val="28"/>
        </w:rPr>
        <w:t>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55</w:t>
      </w:r>
      <w:r>
        <w:rPr>
          <w:rFonts w:asciiTheme="minorEastAsia" w:eastAsiaTheme="minorEastAsia" w:hAnsiTheme="minorEastAsia" w:cstheme="minorEastAsia" w:hint="eastAsia"/>
          <w:sz w:val="28"/>
          <w:szCs w:val="28"/>
        </w:rPr>
        <w:t>、个人事业发展基本定型或趋于定型是在（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职业选择与准备阶段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职业生涯早期阶段</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C.</w:t>
      </w:r>
      <w:r>
        <w:rPr>
          <w:rFonts w:asciiTheme="minorEastAsia" w:eastAsiaTheme="minorEastAsia" w:hAnsiTheme="minorEastAsia" w:cstheme="minorEastAsia" w:hint="eastAsia"/>
          <w:sz w:val="28"/>
          <w:szCs w:val="28"/>
        </w:rPr>
        <w:t>职业生涯中期阶段</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职业生涯后期阶段</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56</w:t>
      </w:r>
      <w:r>
        <w:rPr>
          <w:rFonts w:asciiTheme="minorEastAsia" w:eastAsiaTheme="minorEastAsia" w:hAnsiTheme="minorEastAsia" w:cstheme="minorEastAsia" w:hint="eastAsia"/>
          <w:sz w:val="28"/>
          <w:szCs w:val="28"/>
        </w:rPr>
        <w:t>、战略性绩效管理的特点不包括（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体现组织的战略性　　</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强调关注综合绩效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组织内绩效目标的一致性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完整的绩效管理过程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EVA</w:t>
      </w:r>
      <w:r>
        <w:rPr>
          <w:rFonts w:asciiTheme="minorEastAsia" w:eastAsiaTheme="minorEastAsia" w:hAnsiTheme="minorEastAsia" w:cstheme="minorEastAsia" w:hint="eastAsia"/>
          <w:sz w:val="28"/>
          <w:szCs w:val="28"/>
        </w:rPr>
        <w:t>的考评指标是（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单一且连续的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多样且连续的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单一且不连续的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多样且不连续的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58</w:t>
      </w:r>
      <w:r>
        <w:rPr>
          <w:rFonts w:asciiTheme="minorEastAsia" w:eastAsiaTheme="minorEastAsia" w:hAnsiTheme="minorEastAsia" w:cstheme="minorEastAsia" w:hint="eastAsia"/>
          <w:sz w:val="28"/>
          <w:szCs w:val="28"/>
        </w:rPr>
        <w:t>、相比其他绩效管理工具，绩效棱镜的突出优点是（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从企业战略出发　　</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绩效指标环环相扣</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考虑到组织的所有利益相关者</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重视绩效管理的实施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59</w:t>
      </w:r>
      <w:r>
        <w:rPr>
          <w:rFonts w:asciiTheme="minorEastAsia" w:eastAsiaTheme="minorEastAsia" w:hAnsiTheme="minorEastAsia" w:cstheme="minorEastAsia" w:hint="eastAsia"/>
          <w:sz w:val="28"/>
          <w:szCs w:val="28"/>
        </w:rPr>
        <w:t>、运用平衡计分卡设计绩效考评标准体系时，首先要使用（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）描述组织如何创造价值。</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战略地图</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甘特图</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任务分工矩阵</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目标分解鱼骨图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w:t>
      </w:r>
      <w:r>
        <w:rPr>
          <w:rFonts w:asciiTheme="minorEastAsia" w:eastAsiaTheme="minorEastAsia" w:hAnsiTheme="minorEastAsia" w:cstheme="minorEastAsia" w:hint="eastAsia"/>
          <w:sz w:val="28"/>
          <w:szCs w:val="28"/>
        </w:rPr>
        <w:t>适用分解和提炼部门</w:t>
      </w:r>
      <w:r>
        <w:rPr>
          <w:rFonts w:asciiTheme="minorEastAsia" w:eastAsiaTheme="minorEastAsia" w:hAnsiTheme="minorEastAsia" w:cstheme="minorEastAsia" w:hint="eastAsia"/>
          <w:sz w:val="28"/>
          <w:szCs w:val="28"/>
        </w:rPr>
        <w:t>KPI</w:t>
      </w:r>
      <w:r>
        <w:rPr>
          <w:rFonts w:asciiTheme="minorEastAsia" w:eastAsiaTheme="minorEastAsia" w:hAnsiTheme="minorEastAsia" w:cstheme="minorEastAsia" w:hint="eastAsia"/>
          <w:sz w:val="28"/>
          <w:szCs w:val="28"/>
        </w:rPr>
        <w:t>，也适用于班组和岗位</w:t>
      </w:r>
      <w:r>
        <w:rPr>
          <w:rFonts w:asciiTheme="minorEastAsia" w:eastAsiaTheme="minorEastAsia" w:hAnsiTheme="minorEastAsia" w:cstheme="minorEastAsia" w:hint="eastAsia"/>
          <w:sz w:val="28"/>
          <w:szCs w:val="28"/>
        </w:rPr>
        <w:t>KPI</w:t>
      </w:r>
      <w:r>
        <w:rPr>
          <w:rFonts w:asciiTheme="minorEastAsia" w:eastAsiaTheme="minorEastAsia" w:hAnsiTheme="minorEastAsia" w:cstheme="minorEastAsia" w:hint="eastAsia"/>
          <w:sz w:val="28"/>
          <w:szCs w:val="28"/>
        </w:rPr>
        <w:t>的设计。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．目标分解鱼骨图</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．战略地图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．任务分</w:t>
      </w:r>
      <w:r>
        <w:rPr>
          <w:rFonts w:asciiTheme="minorEastAsia" w:eastAsiaTheme="minorEastAsia" w:hAnsiTheme="minorEastAsia" w:cstheme="minorEastAsia" w:hint="eastAsia"/>
          <w:sz w:val="28"/>
          <w:szCs w:val="28"/>
        </w:rPr>
        <w:t>工矩阵</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．岗位职责说明书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61 </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KPI</w:t>
      </w:r>
      <w:r>
        <w:rPr>
          <w:rFonts w:asciiTheme="minorEastAsia" w:eastAsiaTheme="minorEastAsia" w:hAnsiTheme="minorEastAsia" w:cstheme="minorEastAsia" w:hint="eastAsia"/>
          <w:sz w:val="28"/>
          <w:szCs w:val="28"/>
        </w:rPr>
        <w:t>和</w:t>
      </w:r>
      <w:r>
        <w:rPr>
          <w:rFonts w:asciiTheme="minorEastAsia" w:eastAsiaTheme="minorEastAsia" w:hAnsiTheme="minorEastAsia" w:cstheme="minorEastAsia" w:hint="eastAsia"/>
          <w:sz w:val="28"/>
          <w:szCs w:val="28"/>
        </w:rPr>
        <w:t>PRI</w:t>
      </w:r>
      <w:r>
        <w:rPr>
          <w:rFonts w:asciiTheme="minorEastAsia" w:eastAsiaTheme="minorEastAsia" w:hAnsiTheme="minorEastAsia" w:cstheme="minorEastAsia" w:hint="eastAsia"/>
          <w:sz w:val="28"/>
          <w:szCs w:val="28"/>
        </w:rPr>
        <w:t>这两类绩效考评指标的共同点是（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A.</w:t>
      </w:r>
      <w:r>
        <w:rPr>
          <w:rFonts w:asciiTheme="minorEastAsia" w:eastAsiaTheme="minorEastAsia" w:hAnsiTheme="minorEastAsia" w:cstheme="minorEastAsia" w:hint="eastAsia"/>
          <w:sz w:val="28"/>
          <w:szCs w:val="28"/>
        </w:rPr>
        <w:t>都是主观指标</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都可进行量化考核</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都与具体职位无关</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都来自于组织战略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62</w:t>
      </w:r>
      <w:r>
        <w:rPr>
          <w:rFonts w:asciiTheme="minorEastAsia" w:eastAsiaTheme="minorEastAsia" w:hAnsiTheme="minorEastAsia" w:cstheme="minorEastAsia" w:hint="eastAsia"/>
          <w:sz w:val="28"/>
          <w:szCs w:val="28"/>
        </w:rPr>
        <w:t>、对于虚拟网络团队，团队层面的绩效评价主体是（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顾客</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自己</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管理者</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团队领导者</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63</w:t>
      </w:r>
      <w:r>
        <w:rPr>
          <w:rFonts w:asciiTheme="minorEastAsia" w:eastAsiaTheme="minorEastAsia" w:hAnsiTheme="minorEastAsia" w:cstheme="minorEastAsia" w:hint="eastAsia"/>
          <w:sz w:val="28"/>
          <w:szCs w:val="28"/>
        </w:rPr>
        <w:t>、绩效面谈首先要（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说明面谈的目的</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营造和谐的气氛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分析失败的原因</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告知员工考评结果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64</w:t>
      </w:r>
      <w:r>
        <w:rPr>
          <w:rFonts w:asciiTheme="minorEastAsia" w:eastAsiaTheme="minorEastAsia" w:hAnsiTheme="minorEastAsia" w:cstheme="minorEastAsia" w:hint="eastAsia"/>
          <w:sz w:val="28"/>
          <w:szCs w:val="28"/>
        </w:rPr>
        <w:t>、高层的支持程度属于绩效管理系统总体评估的（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系统设计指标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系统实施指标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系统构建指标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信息系统指标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65</w:t>
      </w:r>
      <w:r>
        <w:rPr>
          <w:rFonts w:asciiTheme="minorEastAsia" w:eastAsiaTheme="minorEastAsia" w:hAnsiTheme="minorEastAsia" w:cstheme="minorEastAsia" w:hint="eastAsia"/>
          <w:sz w:val="28"/>
          <w:szCs w:val="28"/>
        </w:rPr>
        <w:t>、传统的绩效评价体系主要关注（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财务类指标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客户类指标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市场类指标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生产类指标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66</w:t>
      </w:r>
      <w:r>
        <w:rPr>
          <w:rFonts w:asciiTheme="minorEastAsia" w:eastAsiaTheme="minorEastAsia" w:hAnsiTheme="minorEastAsia" w:cstheme="minorEastAsia" w:hint="eastAsia"/>
          <w:sz w:val="28"/>
          <w:szCs w:val="28"/>
        </w:rPr>
        <w:t>、根据员工过去工作行为及表现增加的工资属于（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基本工资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绩效工资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短期激励工资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长期激励工资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67</w:t>
      </w:r>
      <w:r>
        <w:rPr>
          <w:rFonts w:asciiTheme="minorEastAsia" w:eastAsiaTheme="minorEastAsia" w:hAnsiTheme="minorEastAsia" w:cstheme="minorEastAsia" w:hint="eastAsia"/>
          <w:sz w:val="28"/>
          <w:szCs w:val="28"/>
        </w:rPr>
        <w:t>、薪酬战略中，（</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）与绩效考核结果关系最为紧密。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内部的一致性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外部的竞争力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员工的贡献率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薪酬管理体系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68</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）是人力资本的无形支出。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教育支出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保健支出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心理损失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机会成本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69</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）认为，如果某项工作具有负面特性，企业必须支付额外的薪酬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信号工资理论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保留工资理论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薪酬差异理论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劳动力成本理论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70</w:t>
      </w:r>
      <w:r>
        <w:rPr>
          <w:rFonts w:asciiTheme="minorEastAsia" w:eastAsiaTheme="minorEastAsia" w:hAnsiTheme="minorEastAsia" w:cstheme="minorEastAsia" w:hint="eastAsia"/>
          <w:sz w:val="28"/>
          <w:szCs w:val="28"/>
        </w:rPr>
        <w:t>、年薪制的特点不包括（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支付周期较长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适用于素质较高的人员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收入存在一定风险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把经营者和员工利益分开</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）不能作为确定经营者年薪的单一指标。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企业净利润　　</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市场薪酬水平</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企业规模绝对水平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企业规模类型系数</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72</w:t>
      </w:r>
      <w:r>
        <w:rPr>
          <w:rFonts w:asciiTheme="minorEastAsia" w:eastAsiaTheme="minorEastAsia" w:hAnsiTheme="minorEastAsia" w:cstheme="minorEastAsia" w:hint="eastAsia"/>
          <w:sz w:val="28"/>
          <w:szCs w:val="28"/>
        </w:rPr>
        <w:t>、团队薪酬适用于企业发展的（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始创期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成长期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成熟期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衰退期</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73</w:t>
      </w:r>
      <w:r>
        <w:rPr>
          <w:rFonts w:asciiTheme="minorEastAsia" w:eastAsiaTheme="minorEastAsia" w:hAnsiTheme="minorEastAsia" w:cstheme="minorEastAsia" w:hint="eastAsia"/>
          <w:sz w:val="28"/>
          <w:szCs w:val="28"/>
        </w:rPr>
        <w:t>、股票期权和期权的区别不包括（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购买时间不同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激励对象不同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获取方式不同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约束机制不同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74</w:t>
      </w:r>
      <w:r>
        <w:rPr>
          <w:rFonts w:asciiTheme="minorEastAsia" w:eastAsiaTheme="minorEastAsia" w:hAnsiTheme="minorEastAsia" w:cstheme="minorEastAsia" w:hint="eastAsia"/>
          <w:sz w:val="28"/>
          <w:szCs w:val="28"/>
        </w:rPr>
        <w:t>、经营者持股数额一般以企业员工平均持股数的（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）为宜。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A.3-10</w:t>
      </w:r>
      <w:r>
        <w:rPr>
          <w:rFonts w:asciiTheme="minorEastAsia" w:eastAsiaTheme="minorEastAsia" w:hAnsiTheme="minorEastAsia" w:cstheme="minorEastAsia" w:hint="eastAsia"/>
          <w:sz w:val="28"/>
          <w:szCs w:val="28"/>
        </w:rPr>
        <w:t xml:space="preserve">倍　　</w:t>
      </w:r>
      <w:r>
        <w:rPr>
          <w:rFonts w:asciiTheme="minorEastAsia" w:eastAsiaTheme="minorEastAsia" w:hAnsiTheme="minorEastAsia" w:cstheme="minorEastAsia" w:hint="eastAsia"/>
          <w:sz w:val="28"/>
          <w:szCs w:val="28"/>
        </w:rPr>
        <w:t>B.5-15</w:t>
      </w:r>
      <w:r>
        <w:rPr>
          <w:rFonts w:asciiTheme="minorEastAsia" w:eastAsiaTheme="minorEastAsia" w:hAnsiTheme="minorEastAsia" w:cstheme="minorEastAsia" w:hint="eastAsia"/>
          <w:sz w:val="28"/>
          <w:szCs w:val="28"/>
        </w:rPr>
        <w:t xml:space="preserve">倍　　</w:t>
      </w:r>
      <w:r>
        <w:rPr>
          <w:rFonts w:asciiTheme="minorEastAsia" w:eastAsiaTheme="minorEastAsia" w:hAnsiTheme="minorEastAsia" w:cstheme="minorEastAsia" w:hint="eastAsia"/>
          <w:sz w:val="28"/>
          <w:szCs w:val="28"/>
        </w:rPr>
        <w:t>C.15-20</w:t>
      </w:r>
      <w:r>
        <w:rPr>
          <w:rFonts w:asciiTheme="minorEastAsia" w:eastAsiaTheme="minorEastAsia" w:hAnsiTheme="minorEastAsia" w:cstheme="minorEastAsia" w:hint="eastAsia"/>
          <w:sz w:val="28"/>
          <w:szCs w:val="28"/>
        </w:rPr>
        <w:t xml:space="preserve">倍　　</w:t>
      </w:r>
      <w:r>
        <w:rPr>
          <w:rFonts w:asciiTheme="minorEastAsia" w:eastAsiaTheme="minorEastAsia" w:hAnsiTheme="minorEastAsia" w:cstheme="minorEastAsia" w:hint="eastAsia"/>
          <w:sz w:val="28"/>
          <w:szCs w:val="28"/>
        </w:rPr>
        <w:t>D.20-50</w:t>
      </w:r>
      <w:r>
        <w:rPr>
          <w:rFonts w:asciiTheme="minorEastAsia" w:eastAsiaTheme="minorEastAsia" w:hAnsiTheme="minorEastAsia" w:cstheme="minorEastAsia" w:hint="eastAsia"/>
          <w:sz w:val="28"/>
          <w:szCs w:val="28"/>
        </w:rPr>
        <w:t>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75</w:t>
      </w:r>
      <w:r>
        <w:rPr>
          <w:rFonts w:asciiTheme="minorEastAsia" w:eastAsiaTheme="minorEastAsia" w:hAnsiTheme="minorEastAsia" w:cstheme="minorEastAsia" w:hint="eastAsia"/>
          <w:sz w:val="28"/>
          <w:szCs w:val="28"/>
        </w:rPr>
        <w:t>、由于福利具有（</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），无形之中减少了企业的开支。</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稳定性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合法性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潜在性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延迟性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76</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）是集体谈判工资增长的最低要求。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工会的上限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工会的坚持点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雇主的下限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雇主的坚持点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77</w:t>
      </w:r>
      <w:r>
        <w:rPr>
          <w:rFonts w:asciiTheme="minorEastAsia" w:eastAsiaTheme="minorEastAsia" w:hAnsiTheme="minorEastAsia" w:cstheme="minorEastAsia" w:hint="eastAsia"/>
          <w:sz w:val="28"/>
          <w:szCs w:val="28"/>
        </w:rPr>
        <w:t>、集体协商的特点不包括（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谈判主题的不确定性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谈判本身的不确定</w:t>
      </w:r>
      <w:r>
        <w:rPr>
          <w:rFonts w:asciiTheme="minorEastAsia" w:eastAsiaTheme="minorEastAsia" w:hAnsiTheme="minorEastAsia" w:cstheme="minorEastAsia" w:hint="eastAsia"/>
          <w:sz w:val="28"/>
          <w:szCs w:val="28"/>
        </w:rPr>
        <w:t>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谈判问题的特殊复杂性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谈判未来的不确定性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78</w:t>
      </w:r>
      <w:r>
        <w:rPr>
          <w:rFonts w:asciiTheme="minorEastAsia" w:eastAsiaTheme="minorEastAsia" w:hAnsiTheme="minorEastAsia" w:cstheme="minorEastAsia" w:hint="eastAsia"/>
          <w:sz w:val="28"/>
          <w:szCs w:val="28"/>
        </w:rPr>
        <w:t>、美国社会学家帕森斯主张以（</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）作为社会分层标准。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财富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威望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职业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权力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79</w:t>
      </w:r>
      <w:r>
        <w:rPr>
          <w:rFonts w:asciiTheme="minorEastAsia" w:eastAsiaTheme="minorEastAsia" w:hAnsiTheme="minorEastAsia" w:cstheme="minorEastAsia" w:hint="eastAsia"/>
          <w:sz w:val="28"/>
          <w:szCs w:val="28"/>
        </w:rPr>
        <w:t>、对于危险性较大的重点岗位，生产经营单位应当制定重点岗位的（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现场处置方案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专项应急方案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安全管理预案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综合应急方案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80</w:t>
      </w:r>
      <w:r>
        <w:rPr>
          <w:rFonts w:asciiTheme="minorEastAsia" w:eastAsiaTheme="minorEastAsia" w:hAnsiTheme="minorEastAsia" w:cstheme="minorEastAsia" w:hint="eastAsia"/>
          <w:sz w:val="28"/>
          <w:szCs w:val="28"/>
        </w:rPr>
        <w:t>、人民法院在劳动争议诉讼立案之日起（</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）内将起诉状副本送达被告。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A.3</w:t>
      </w:r>
      <w:r>
        <w:rPr>
          <w:rFonts w:asciiTheme="minorEastAsia" w:eastAsiaTheme="minorEastAsia" w:hAnsiTheme="minorEastAsia" w:cstheme="minorEastAsia" w:hint="eastAsia"/>
          <w:sz w:val="28"/>
          <w:szCs w:val="28"/>
        </w:rPr>
        <w:t xml:space="preserve">日　　</w:t>
      </w:r>
      <w:r>
        <w:rPr>
          <w:rFonts w:asciiTheme="minorEastAsia" w:eastAsiaTheme="minorEastAsia" w:hAnsiTheme="minorEastAsia" w:cstheme="minorEastAsia" w:hint="eastAsia"/>
          <w:sz w:val="28"/>
          <w:szCs w:val="28"/>
        </w:rPr>
        <w:t>B.5</w:t>
      </w:r>
      <w:r>
        <w:rPr>
          <w:rFonts w:asciiTheme="minorEastAsia" w:eastAsiaTheme="minorEastAsia" w:hAnsiTheme="minorEastAsia" w:cstheme="minorEastAsia" w:hint="eastAsia"/>
          <w:sz w:val="28"/>
          <w:szCs w:val="28"/>
        </w:rPr>
        <w:t xml:space="preserve">日　　</w:t>
      </w:r>
      <w:r>
        <w:rPr>
          <w:rFonts w:asciiTheme="minorEastAsia" w:eastAsiaTheme="minorEastAsia" w:hAnsiTheme="minorEastAsia" w:cstheme="minorEastAsia" w:hint="eastAsia"/>
          <w:sz w:val="28"/>
          <w:szCs w:val="28"/>
        </w:rPr>
        <w:t>C.7</w:t>
      </w:r>
      <w:r>
        <w:rPr>
          <w:rFonts w:asciiTheme="minorEastAsia" w:eastAsiaTheme="minorEastAsia" w:hAnsiTheme="minorEastAsia" w:cstheme="minorEastAsia" w:hint="eastAsia"/>
          <w:sz w:val="28"/>
          <w:szCs w:val="28"/>
        </w:rPr>
        <w:t xml:space="preserve">日　　</w:t>
      </w:r>
      <w:r>
        <w:rPr>
          <w:rFonts w:asciiTheme="minorEastAsia" w:eastAsiaTheme="minorEastAsia" w:hAnsiTheme="minorEastAsia" w:cstheme="minorEastAsia" w:hint="eastAsia"/>
          <w:sz w:val="28"/>
          <w:szCs w:val="28"/>
        </w:rPr>
        <w:t>D.15</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81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）是指原告请求法院通过判决改变或消灭与被告之间现存的某种民事关系的诉讼。</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确认之诉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请求之诉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给付之诉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变更之诉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82</w:t>
      </w:r>
      <w:r>
        <w:rPr>
          <w:rFonts w:asciiTheme="minorEastAsia" w:eastAsiaTheme="minorEastAsia" w:hAnsiTheme="minorEastAsia" w:cstheme="minorEastAsia" w:hint="eastAsia"/>
          <w:sz w:val="28"/>
          <w:szCs w:val="28"/>
        </w:rPr>
        <w:t>、我国将生活自理障碍分为（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）等级。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A.3</w:t>
      </w:r>
      <w:r>
        <w:rPr>
          <w:rFonts w:asciiTheme="minorEastAsia" w:eastAsiaTheme="minorEastAsia" w:hAnsiTheme="minorEastAsia" w:cstheme="minorEastAsia" w:hint="eastAsia"/>
          <w:sz w:val="28"/>
          <w:szCs w:val="28"/>
        </w:rPr>
        <w:t xml:space="preserve">个　　</w:t>
      </w:r>
      <w:r>
        <w:rPr>
          <w:rFonts w:asciiTheme="minorEastAsia" w:eastAsiaTheme="minorEastAsia" w:hAnsiTheme="minorEastAsia" w:cstheme="minorEastAsia" w:hint="eastAsia"/>
          <w:sz w:val="28"/>
          <w:szCs w:val="28"/>
        </w:rPr>
        <w:t>B.5</w:t>
      </w:r>
      <w:r>
        <w:rPr>
          <w:rFonts w:asciiTheme="minorEastAsia" w:eastAsiaTheme="minorEastAsia" w:hAnsiTheme="minorEastAsia" w:cstheme="minorEastAsia" w:hint="eastAsia"/>
          <w:sz w:val="28"/>
          <w:szCs w:val="28"/>
        </w:rPr>
        <w:t xml:space="preserve">个　　</w:t>
      </w:r>
      <w:r>
        <w:rPr>
          <w:rFonts w:asciiTheme="minorEastAsia" w:eastAsiaTheme="minorEastAsia" w:hAnsiTheme="minorEastAsia" w:cstheme="minorEastAsia" w:hint="eastAsia"/>
          <w:sz w:val="28"/>
          <w:szCs w:val="28"/>
        </w:rPr>
        <w:t>C.7</w:t>
      </w:r>
      <w:r>
        <w:rPr>
          <w:rFonts w:asciiTheme="minorEastAsia" w:eastAsiaTheme="minorEastAsia" w:hAnsiTheme="minorEastAsia" w:cstheme="minorEastAsia" w:hint="eastAsia"/>
          <w:sz w:val="28"/>
          <w:szCs w:val="28"/>
        </w:rPr>
        <w:t>个</w:t>
      </w:r>
      <w:r>
        <w:rPr>
          <w:rFonts w:asciiTheme="minorEastAsia" w:eastAsiaTheme="minorEastAsia" w:hAnsiTheme="minorEastAsia" w:cstheme="minorEastAsia" w:hint="eastAsia"/>
          <w:sz w:val="28"/>
          <w:szCs w:val="28"/>
        </w:rPr>
        <w:t xml:space="preserve">    D.10</w:t>
      </w:r>
      <w:r>
        <w:rPr>
          <w:rFonts w:asciiTheme="minorEastAsia" w:eastAsiaTheme="minorEastAsia" w:hAnsiTheme="minorEastAsia" w:cstheme="minorEastAsia" w:hint="eastAsia"/>
          <w:sz w:val="28"/>
          <w:szCs w:val="28"/>
        </w:rPr>
        <w:t>个</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83</w:t>
      </w:r>
      <w:r>
        <w:rPr>
          <w:rFonts w:asciiTheme="minorEastAsia" w:eastAsiaTheme="minorEastAsia" w:hAnsiTheme="minorEastAsia" w:cstheme="minorEastAsia" w:hint="eastAsia"/>
          <w:sz w:val="28"/>
          <w:szCs w:val="28"/>
        </w:rPr>
        <w:t>、劳动行政部门责令限期支付劳动报酬，逾期不支付的，责令用人单位按照应付金额的</w:t>
      </w:r>
      <w:r>
        <w:rPr>
          <w:rFonts w:asciiTheme="minorEastAsia" w:eastAsiaTheme="minorEastAsia" w:hAnsiTheme="minorEastAsia" w:cstheme="minorEastAsia" w:hint="eastAsia"/>
          <w:sz w:val="28"/>
          <w:szCs w:val="28"/>
        </w:rPr>
        <w:t xml:space="preserve"> (  )</w:t>
      </w:r>
      <w:r>
        <w:rPr>
          <w:rFonts w:asciiTheme="minorEastAsia" w:eastAsiaTheme="minorEastAsia" w:hAnsiTheme="minorEastAsia" w:cstheme="minorEastAsia" w:hint="eastAsia"/>
          <w:sz w:val="28"/>
          <w:szCs w:val="28"/>
        </w:rPr>
        <w:t>的标准向劳</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30%     B</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30 - 50% C. 50%      D. 50 - 100%</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84</w:t>
      </w:r>
      <w:r>
        <w:rPr>
          <w:rFonts w:asciiTheme="minorEastAsia" w:eastAsiaTheme="minorEastAsia" w:hAnsiTheme="minorEastAsia" w:cstheme="minorEastAsia" w:hint="eastAsia"/>
          <w:sz w:val="28"/>
          <w:szCs w:val="28"/>
        </w:rPr>
        <w:t>、劳动争议诉讼中，若当事人对一审判决</w:t>
      </w:r>
      <w:r>
        <w:rPr>
          <w:rFonts w:asciiTheme="minorEastAsia" w:eastAsiaTheme="minorEastAsia" w:hAnsiTheme="minorEastAsia" w:cstheme="minorEastAsia" w:hint="eastAsia"/>
          <w:sz w:val="28"/>
          <w:szCs w:val="28"/>
        </w:rPr>
        <w:t>不服的，可以自收到一审判决之日起</w:t>
      </w:r>
      <w:r>
        <w:rPr>
          <w:rFonts w:asciiTheme="minorEastAsia" w:eastAsiaTheme="minorEastAsia" w:hAnsiTheme="minorEastAsia" w:cstheme="minorEastAsia" w:hint="eastAsia"/>
          <w:sz w:val="28"/>
          <w:szCs w:val="28"/>
        </w:rPr>
        <w:t>(  )</w:t>
      </w:r>
      <w:r>
        <w:rPr>
          <w:rFonts w:asciiTheme="minorEastAsia" w:eastAsiaTheme="minorEastAsia" w:hAnsiTheme="minorEastAsia" w:cstheme="minorEastAsia" w:hint="eastAsia"/>
          <w:sz w:val="28"/>
          <w:szCs w:val="28"/>
        </w:rPr>
        <w:t>内向</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上一级人民法院提。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日</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85. ISO</w:t>
      </w:r>
      <w:r>
        <w:rPr>
          <w:rFonts w:asciiTheme="minorEastAsia" w:eastAsiaTheme="minorEastAsia" w:hAnsiTheme="minorEastAsia" w:cstheme="minorEastAsia" w:hint="eastAsia"/>
          <w:sz w:val="28"/>
          <w:szCs w:val="28"/>
        </w:rPr>
        <w:t>于</w:t>
      </w:r>
      <w:r>
        <w:rPr>
          <w:rFonts w:asciiTheme="minorEastAsia" w:eastAsiaTheme="minorEastAsia" w:hAnsiTheme="minorEastAsia" w:cstheme="minorEastAsia" w:hint="eastAsia"/>
          <w:sz w:val="28"/>
          <w:szCs w:val="28"/>
        </w:rPr>
        <w:t>2010</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日正式对外领布的</w:t>
      </w:r>
      <w:r>
        <w:rPr>
          <w:rFonts w:asciiTheme="minorEastAsia" w:eastAsiaTheme="minorEastAsia" w:hAnsiTheme="minorEastAsia" w:cstheme="minorEastAsia" w:hint="eastAsia"/>
          <w:sz w:val="28"/>
          <w:szCs w:val="28"/>
        </w:rPr>
        <w:t>IS026000</w:t>
      </w:r>
      <w:r>
        <w:rPr>
          <w:rFonts w:asciiTheme="minorEastAsia" w:eastAsiaTheme="minorEastAsia" w:hAnsiTheme="minorEastAsia" w:cstheme="minorEastAsia" w:hint="eastAsia"/>
          <w:sz w:val="28"/>
          <w:szCs w:val="28"/>
        </w:rPr>
        <w:t>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．企业社会责任国际标准</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．全球契约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．社会责任指南</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．国际劳工宪章</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360" w:lineRule="auto"/>
        <w:rPr>
          <w:rFonts w:asciiTheme="minorEastAsia" w:hAnsiTheme="minorEastAsia"/>
          <w:sz w:val="28"/>
          <w:szCs w:val="28"/>
        </w:rPr>
      </w:pPr>
      <w:r>
        <w:rPr>
          <w:rFonts w:asciiTheme="minorEastAsia" w:hAnsiTheme="minorEastAsia"/>
          <w:b/>
          <w:bCs/>
          <w:sz w:val="28"/>
          <w:szCs w:val="28"/>
        </w:rPr>
        <w:t>二、多项选择题（</w:t>
      </w:r>
      <w:r>
        <w:rPr>
          <w:rFonts w:asciiTheme="minorEastAsia" w:hAnsiTheme="minorEastAsia"/>
          <w:b/>
          <w:bCs/>
          <w:sz w:val="28"/>
          <w:szCs w:val="28"/>
        </w:rPr>
        <w:t>86-125</w:t>
      </w:r>
      <w:r>
        <w:rPr>
          <w:rFonts w:asciiTheme="minorEastAsia" w:hAnsiTheme="minorEastAsia"/>
          <w:b/>
          <w:bCs/>
          <w:sz w:val="28"/>
          <w:szCs w:val="28"/>
        </w:rPr>
        <w:t>题，每题</w:t>
      </w:r>
      <w:r>
        <w:rPr>
          <w:rFonts w:asciiTheme="minorEastAsia" w:hAnsiTheme="minorEastAsia"/>
          <w:b/>
          <w:bCs/>
          <w:sz w:val="28"/>
          <w:szCs w:val="28"/>
        </w:rPr>
        <w:t>1</w:t>
      </w:r>
      <w:r>
        <w:rPr>
          <w:rFonts w:asciiTheme="minorEastAsia" w:hAnsiTheme="minorEastAsia"/>
          <w:b/>
          <w:bCs/>
          <w:sz w:val="28"/>
          <w:szCs w:val="28"/>
        </w:rPr>
        <w:t>分，共</w:t>
      </w:r>
      <w:r>
        <w:rPr>
          <w:rFonts w:asciiTheme="minorEastAsia" w:hAnsiTheme="minorEastAsia"/>
          <w:b/>
          <w:bCs/>
          <w:sz w:val="28"/>
          <w:szCs w:val="28"/>
        </w:rPr>
        <w:t>40</w:t>
      </w:r>
      <w:r>
        <w:rPr>
          <w:rFonts w:asciiTheme="minorEastAsia" w:hAnsiTheme="minorEastAsia"/>
          <w:b/>
          <w:bCs/>
          <w:sz w:val="28"/>
          <w:szCs w:val="28"/>
        </w:rPr>
        <w:t>分，每题有多个答案正确，请在答题卡上将所选答案的相应字母涂黑，错选、少选、多选、均不得分）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86</w:t>
      </w:r>
      <w:r>
        <w:rPr>
          <w:rFonts w:asciiTheme="minorEastAsia" w:eastAsiaTheme="minorEastAsia" w:hAnsiTheme="minorEastAsia" w:cstheme="minorEastAsia" w:hint="eastAsia"/>
          <w:sz w:val="28"/>
          <w:szCs w:val="28"/>
        </w:rPr>
        <w:t>、现代人力资源管理瞽代传统人事管理的阶段具</w:t>
      </w:r>
      <w:r>
        <w:rPr>
          <w:rFonts w:asciiTheme="minorEastAsia" w:eastAsiaTheme="minorEastAsia" w:hAnsiTheme="minorEastAsia" w:cstheme="minorEastAsia" w:hint="eastAsia"/>
          <w:sz w:val="28"/>
          <w:szCs w:val="28"/>
        </w:rPr>
        <w:t>有以下表现特点</w:t>
      </w:r>
      <w:r>
        <w:rPr>
          <w:rFonts w:asciiTheme="minorEastAsia" w:eastAsiaTheme="minorEastAsia" w:hAnsiTheme="minorEastAsia" w:cstheme="minorEastAsia" w:hint="eastAsia"/>
          <w:sz w:val="28"/>
          <w:szCs w:val="28"/>
        </w:rPr>
        <w:t>(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．人事管理的范围继续扩大，由原有的几项扩展到几十项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B</w:t>
      </w:r>
      <w:r>
        <w:rPr>
          <w:rFonts w:asciiTheme="minorEastAsia" w:eastAsiaTheme="minorEastAsia" w:hAnsiTheme="minorEastAsia" w:cstheme="minorEastAsia" w:hint="eastAsia"/>
          <w:sz w:val="28"/>
          <w:szCs w:val="28"/>
        </w:rPr>
        <w:t>．不但人事部门承担着员工的责任，各级直线主管也必须对其组织中的人力资源管理活</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动及其相关资源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．企业人事管理不仅对内部的员工负责，也要对外部社会和政府负责</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．企业雇主的认知发生了重大变化，设立了专职的人事管理主管和人事管理部门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．企业雇主开始接受“人力资源”是一种把人才即劳动力当作一种财富的价值观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87</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）属于后现代管理时期的系统理论。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控制论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信息论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协同论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突变论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耗散结构论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88</w:t>
      </w:r>
      <w:r>
        <w:rPr>
          <w:rFonts w:asciiTheme="minorEastAsia" w:eastAsiaTheme="minorEastAsia" w:hAnsiTheme="minorEastAsia" w:cstheme="minorEastAsia" w:hint="eastAsia"/>
          <w:sz w:val="28"/>
          <w:szCs w:val="28"/>
        </w:rPr>
        <w:t>、企业集团的第二层次包括（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集团公司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关联公司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参股层企业</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一级子公司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控股层企业</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89</w:t>
      </w:r>
      <w:r>
        <w:rPr>
          <w:rFonts w:asciiTheme="minorEastAsia" w:eastAsiaTheme="minorEastAsia" w:hAnsiTheme="minorEastAsia" w:cstheme="minorEastAsia" w:hint="eastAsia"/>
          <w:sz w:val="28"/>
          <w:szCs w:val="28"/>
        </w:rPr>
        <w:t>、欧美型企业集团管理体制的主要形式包括（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经理会</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工厂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母公司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子公司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工厂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集团本部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事业部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工厂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运营委员会</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子公司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工厂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集团会长</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运营委员会</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子公司</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工厂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90</w:t>
      </w:r>
      <w:r>
        <w:rPr>
          <w:rFonts w:asciiTheme="minorEastAsia" w:eastAsiaTheme="minorEastAsia" w:hAnsiTheme="minorEastAsia" w:cstheme="minorEastAsia" w:hint="eastAsia"/>
          <w:sz w:val="28"/>
          <w:szCs w:val="28"/>
        </w:rPr>
        <w:t>、从职能上讲，总部应该成为集团的（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研发中心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资本中心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生产中心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文化中心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人力资源中心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91</w:t>
      </w:r>
      <w:r>
        <w:rPr>
          <w:rFonts w:asciiTheme="minorEastAsia" w:eastAsiaTheme="minorEastAsia" w:hAnsiTheme="minorEastAsia" w:cstheme="minorEastAsia" w:hint="eastAsia"/>
          <w:sz w:val="28"/>
          <w:szCs w:val="28"/>
        </w:rPr>
        <w:t>、集团总部组织结构设计的原理包括以下内容</w:t>
      </w:r>
      <w:r>
        <w:rPr>
          <w:rFonts w:asciiTheme="minorEastAsia" w:eastAsiaTheme="minorEastAsia" w:hAnsiTheme="minorEastAsia" w:cstheme="minorEastAsia" w:hint="eastAsia"/>
          <w:sz w:val="28"/>
          <w:szCs w:val="28"/>
        </w:rPr>
        <w:t>(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．幅度与层级的原理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．核心的原理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．协作制衡的原理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．能级和系统的原理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．权责对等的原理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92</w:t>
      </w:r>
      <w:r>
        <w:rPr>
          <w:rFonts w:asciiTheme="minorEastAsia" w:eastAsiaTheme="minorEastAsia" w:hAnsiTheme="minorEastAsia" w:cstheme="minorEastAsia" w:hint="eastAsia"/>
          <w:sz w:val="28"/>
          <w:szCs w:val="28"/>
        </w:rPr>
        <w:t>、狭义的人力资本一般包括（）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全体员工</w:t>
      </w:r>
      <w:r>
        <w:rPr>
          <w:rFonts w:asciiTheme="minorEastAsia" w:eastAsiaTheme="minorEastAsia" w:hAnsiTheme="minorEastAsia" w:cstheme="minorEastAsia" w:hint="eastAsia"/>
          <w:sz w:val="28"/>
          <w:szCs w:val="28"/>
        </w:rPr>
        <w:t xml:space="preserve">    B.</w:t>
      </w:r>
      <w:r>
        <w:rPr>
          <w:rFonts w:asciiTheme="minorEastAsia" w:eastAsiaTheme="minorEastAsia" w:hAnsiTheme="minorEastAsia" w:cstheme="minorEastAsia" w:hint="eastAsia"/>
          <w:sz w:val="28"/>
          <w:szCs w:val="28"/>
        </w:rPr>
        <w:t>董事会成员</w:t>
      </w:r>
      <w:r>
        <w:rPr>
          <w:rFonts w:asciiTheme="minorEastAsia" w:eastAsiaTheme="minorEastAsia" w:hAnsiTheme="minorEastAsia" w:cstheme="minorEastAsia" w:hint="eastAsia"/>
          <w:sz w:val="28"/>
          <w:szCs w:val="28"/>
        </w:rPr>
        <w:t xml:space="preserve">    C.</w:t>
      </w:r>
      <w:r>
        <w:rPr>
          <w:rFonts w:asciiTheme="minorEastAsia" w:eastAsiaTheme="minorEastAsia" w:hAnsiTheme="minorEastAsia" w:cstheme="minorEastAsia" w:hint="eastAsia"/>
          <w:sz w:val="28"/>
          <w:szCs w:val="28"/>
        </w:rPr>
        <w:t>经理班子成员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高级管理人才</w:t>
      </w:r>
      <w:r>
        <w:rPr>
          <w:rFonts w:asciiTheme="minorEastAsia" w:eastAsiaTheme="minorEastAsia" w:hAnsiTheme="minorEastAsia" w:cstheme="minorEastAsia" w:hint="eastAsia"/>
          <w:sz w:val="28"/>
          <w:szCs w:val="28"/>
        </w:rPr>
        <w:t xml:space="preserve">    E.</w:t>
      </w:r>
      <w:r>
        <w:rPr>
          <w:rFonts w:asciiTheme="minorEastAsia" w:eastAsiaTheme="minorEastAsia" w:hAnsiTheme="minorEastAsia" w:cstheme="minorEastAsia" w:hint="eastAsia"/>
          <w:sz w:val="28"/>
          <w:szCs w:val="28"/>
        </w:rPr>
        <w:t>高级技术人才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93</w:t>
      </w:r>
      <w:r>
        <w:rPr>
          <w:rFonts w:asciiTheme="minorEastAsia" w:eastAsiaTheme="minorEastAsia" w:hAnsiTheme="minorEastAsia" w:cstheme="minorEastAsia" w:hint="eastAsia"/>
          <w:sz w:val="28"/>
          <w:szCs w:val="28"/>
        </w:rPr>
        <w:t>、按照建立思路的不同，胜任特征模型可以分为（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锚型模型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盒型模型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簇型模型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伞型模型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层级式模型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94</w:t>
      </w:r>
      <w:r>
        <w:rPr>
          <w:rFonts w:asciiTheme="minorEastAsia" w:eastAsiaTheme="minorEastAsia" w:hAnsiTheme="minorEastAsia" w:cstheme="minorEastAsia" w:hint="eastAsia"/>
          <w:sz w:val="28"/>
          <w:szCs w:val="28"/>
        </w:rPr>
        <w:t>、下列构建岗位胜任特征模型的方法中，（</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）属于定量方法。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相关分析法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专家评分法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编码字典法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聚类分析法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回归分析法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95</w:t>
      </w:r>
      <w:r>
        <w:rPr>
          <w:rFonts w:asciiTheme="minorEastAsia" w:eastAsiaTheme="minorEastAsia" w:hAnsiTheme="minorEastAsia" w:cstheme="minorEastAsia" w:hint="eastAsia"/>
          <w:sz w:val="28"/>
          <w:szCs w:val="28"/>
        </w:rPr>
        <w:t>、沙盘推演法的主要特点包括（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场景能激发被试者兴趣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被试者之间可以实现互动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考察内容范围十分广泛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能考察被试者的综合能力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被试者能力发挥受书面表达能力限制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96</w:t>
      </w:r>
      <w:r>
        <w:rPr>
          <w:rFonts w:asciiTheme="minorEastAsia" w:eastAsiaTheme="minorEastAsia" w:hAnsiTheme="minorEastAsia" w:cstheme="minorEastAsia" w:hint="eastAsia"/>
          <w:sz w:val="28"/>
          <w:szCs w:val="28"/>
        </w:rPr>
        <w:t>、信度主要包括（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重测信度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内容信度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结构信度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同质性信度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评分者信度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97</w:t>
      </w:r>
      <w:r>
        <w:rPr>
          <w:rFonts w:asciiTheme="minorEastAsia" w:eastAsiaTheme="minorEastAsia" w:hAnsiTheme="minorEastAsia" w:cstheme="minorEastAsia" w:hint="eastAsia"/>
          <w:sz w:val="28"/>
          <w:szCs w:val="28"/>
        </w:rPr>
        <w:t>、下列属于中级技术知识型人才的是（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技术保障的专家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技术攻关的骨干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技术团队的领导者</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技术创新的引导者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技术标准监督的检查者</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98</w:t>
      </w:r>
      <w:r>
        <w:rPr>
          <w:rFonts w:asciiTheme="minorEastAsia" w:eastAsiaTheme="minorEastAsia" w:hAnsiTheme="minorEastAsia" w:cstheme="minorEastAsia" w:hint="eastAsia"/>
          <w:sz w:val="28"/>
          <w:szCs w:val="28"/>
        </w:rPr>
        <w:t>、关于人才招募，下列说法正确的有（</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招募环节要具有一定的过滤功能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工作说明书是人才招募的重要依据</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外部招募有助于提升员工工作积极性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通过招募吸引来的应聘者人数越多越好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目的是选择最为合适的</w:t>
      </w:r>
      <w:r>
        <w:rPr>
          <w:rFonts w:asciiTheme="minorEastAsia" w:eastAsiaTheme="minorEastAsia" w:hAnsiTheme="minorEastAsia" w:cstheme="minorEastAsia" w:hint="eastAsia"/>
          <w:sz w:val="28"/>
          <w:szCs w:val="28"/>
        </w:rPr>
        <w:t>人员进入空缺岗位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99</w:t>
      </w:r>
      <w:r>
        <w:rPr>
          <w:rFonts w:asciiTheme="minorEastAsia" w:eastAsiaTheme="minorEastAsia" w:hAnsiTheme="minorEastAsia" w:cstheme="minorEastAsia" w:hint="eastAsia"/>
          <w:sz w:val="28"/>
          <w:szCs w:val="28"/>
        </w:rPr>
        <w:t>、选择晋升候选人的方法包括（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配对比较法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综合加权法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能位匹配法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升等考试法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评价中心法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100</w:t>
      </w:r>
      <w:r>
        <w:rPr>
          <w:rFonts w:asciiTheme="minorEastAsia" w:eastAsiaTheme="minorEastAsia" w:hAnsiTheme="minorEastAsia" w:cstheme="minorEastAsia" w:hint="eastAsia"/>
          <w:sz w:val="28"/>
          <w:szCs w:val="28"/>
        </w:rPr>
        <w:t>、战略导向培训与开发系统的特征包括（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满足培训需求多样化、层次化的要求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能对人力资源规划进行指导、以应对不同环境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注重关键岗位人员，解决人才的培训发展问题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从企业的战略目标出发，满足组织发展的潜在需要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培训效果评价反馈最为承上启下的关键环节发挥着重要作用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【答案】</w:t>
      </w:r>
      <w:r>
        <w:rPr>
          <w:rFonts w:asciiTheme="minorEastAsia" w:eastAsiaTheme="minorEastAsia" w:hAnsiTheme="minorEastAsia" w:cstheme="minorEastAsia" w:hint="eastAsia"/>
          <w:sz w:val="28"/>
          <w:szCs w:val="28"/>
        </w:rPr>
        <w:t>ACDE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101</w:t>
      </w:r>
      <w:r>
        <w:rPr>
          <w:rFonts w:asciiTheme="minorEastAsia" w:eastAsiaTheme="minorEastAsia" w:hAnsiTheme="minorEastAsia" w:cstheme="minorEastAsia" w:hint="eastAsia"/>
          <w:sz w:val="28"/>
          <w:szCs w:val="28"/>
        </w:rPr>
        <w:t>、企业员工的培训管理系统包括（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培训组织体系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培训激励体系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培训制度体系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培训课程体系</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培训经费管理体系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）属于培训与开发的传统模式。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咨询型模式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系统型模式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阿什里德模式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持续发展型模式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企业大学的组织模式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103</w:t>
      </w:r>
      <w:r>
        <w:rPr>
          <w:rFonts w:asciiTheme="minorEastAsia" w:eastAsiaTheme="minorEastAsia" w:hAnsiTheme="minorEastAsia" w:cstheme="minorEastAsia" w:hint="eastAsia"/>
          <w:sz w:val="28"/>
          <w:szCs w:val="28"/>
        </w:rPr>
        <w:t>、领导者在学习型组织扮演的角色不包括（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教练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裁判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仆人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监督者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设计师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104</w:t>
      </w:r>
      <w:r>
        <w:rPr>
          <w:rFonts w:asciiTheme="minorEastAsia" w:eastAsiaTheme="minorEastAsia" w:hAnsiTheme="minorEastAsia" w:cstheme="minorEastAsia" w:hint="eastAsia"/>
          <w:sz w:val="28"/>
          <w:szCs w:val="28"/>
        </w:rPr>
        <w:t>、有助于促进培训成果转化的激励理</w:t>
      </w:r>
      <w:r>
        <w:rPr>
          <w:rFonts w:asciiTheme="minorEastAsia" w:eastAsiaTheme="minorEastAsia" w:hAnsiTheme="minorEastAsia" w:cstheme="minorEastAsia" w:hint="eastAsia"/>
          <w:sz w:val="28"/>
          <w:szCs w:val="28"/>
        </w:rPr>
        <w:t>论包括（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公平理论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期望理论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双因素理论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需求理论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目标设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105</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）会抑制想象思维。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人际关系不协调</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思维模式固定化</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工作任务有一定难度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处于消极和压抑的心理状态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心理调控系统坚强有力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106</w:t>
      </w:r>
      <w:r>
        <w:rPr>
          <w:rFonts w:asciiTheme="minorEastAsia" w:eastAsiaTheme="minorEastAsia" w:hAnsiTheme="minorEastAsia" w:cstheme="minorEastAsia" w:hint="eastAsia"/>
          <w:sz w:val="28"/>
          <w:szCs w:val="28"/>
        </w:rPr>
        <w:t>、职业生涯指导顾问的任务主要包括（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设定职业发展通道</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B.</w:t>
      </w:r>
      <w:r>
        <w:rPr>
          <w:rFonts w:asciiTheme="minorEastAsia" w:eastAsiaTheme="minorEastAsia" w:hAnsiTheme="minorEastAsia" w:cstheme="minorEastAsia" w:hint="eastAsia"/>
          <w:sz w:val="28"/>
          <w:szCs w:val="28"/>
        </w:rPr>
        <w:t>直接为员工的职业生涯发展提供咨询</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为组织制定和实施职业生涯管理战略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负责整个组织中各类职业人员的开发和管理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协助各级管理人员做好组织职业生涯管理工作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107</w:t>
      </w:r>
      <w:r>
        <w:rPr>
          <w:rFonts w:asciiTheme="minorEastAsia" w:eastAsiaTheme="minorEastAsia" w:hAnsiTheme="minorEastAsia" w:cstheme="minorEastAsia" w:hint="eastAsia"/>
          <w:sz w:val="28"/>
          <w:szCs w:val="28"/>
        </w:rPr>
        <w:t>、绩效管理系统的组成要素包括（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绩效指标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考评结果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考评周期</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考评者和被考评者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考评程序与方法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108</w:t>
      </w:r>
      <w:r>
        <w:rPr>
          <w:rFonts w:asciiTheme="minorEastAsia" w:eastAsiaTheme="minorEastAsia" w:hAnsiTheme="minorEastAsia" w:cstheme="minorEastAsia" w:hint="eastAsia"/>
          <w:sz w:val="28"/>
          <w:szCs w:val="28"/>
        </w:rPr>
        <w:t>、战略性绩效管理系统模型包括（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组织架构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组织文化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战略目标子系统</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绩效管理子系统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战略性绩效管理工具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109</w:t>
      </w:r>
      <w:r>
        <w:rPr>
          <w:rFonts w:asciiTheme="minorEastAsia" w:eastAsiaTheme="minorEastAsia" w:hAnsiTheme="minorEastAsia" w:cstheme="minorEastAsia" w:hint="eastAsia"/>
          <w:sz w:val="28"/>
          <w:szCs w:val="28"/>
        </w:rPr>
        <w:t>、工作态度考评的项目主要包括（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积极性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纪律性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责任感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工作热忱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工作动机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110</w:t>
      </w:r>
      <w:r>
        <w:rPr>
          <w:rFonts w:asciiTheme="minorEastAsia" w:eastAsiaTheme="minorEastAsia" w:hAnsiTheme="minorEastAsia" w:cstheme="minorEastAsia" w:hint="eastAsia"/>
          <w:sz w:val="28"/>
          <w:szCs w:val="28"/>
        </w:rPr>
        <w:t>、绩效考评的校标作用体现在（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用于评估培训效果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用于评估员工满意度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用于评估员工离职意向</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用于确定和调整员工薪酬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用于计算人员选拔的预测效度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）属于平衡计分卡中客户方面的绩效指标。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A.</w:t>
      </w:r>
      <w:r>
        <w:rPr>
          <w:rFonts w:asciiTheme="minorEastAsia" w:eastAsiaTheme="minorEastAsia" w:hAnsiTheme="minorEastAsia" w:cstheme="minorEastAsia" w:hint="eastAsia"/>
          <w:sz w:val="28"/>
          <w:szCs w:val="28"/>
        </w:rPr>
        <w:t xml:space="preserve">经济增加值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市场份额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客户获取率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产品服务成本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信息系统反应时间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BC</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112</w:t>
      </w:r>
      <w:r>
        <w:rPr>
          <w:rFonts w:asciiTheme="minorEastAsia" w:eastAsiaTheme="minorEastAsia" w:hAnsiTheme="minorEastAsia" w:cstheme="minorEastAsia" w:hint="eastAsia"/>
          <w:sz w:val="28"/>
          <w:szCs w:val="28"/>
        </w:rPr>
        <w:t>、作为战略管理工具，平衡计分卡可以参与（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制定战略目标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战略执行与跟踪</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战略评估与控制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对企业所处的内外部环境进行分析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确定使命、愿景、价值观和长期目标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113</w:t>
      </w:r>
      <w:r>
        <w:rPr>
          <w:rFonts w:asciiTheme="minorEastAsia" w:eastAsiaTheme="minorEastAsia" w:hAnsiTheme="minorEastAsia" w:cstheme="minorEastAsia" w:hint="eastAsia"/>
          <w:sz w:val="28"/>
          <w:szCs w:val="28"/>
        </w:rPr>
        <w:t>、薪酬战略的基本目标包括（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效率目标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成本目标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公平目标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精确目标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合法目标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114</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）有利于培养员工对企业的忠诚度。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按外部市场中位水平确定岗位工资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相对其他企业，工龄工资占比较大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鼓励员工参与管理，积极采纳员工的意见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重视绩效考核，实施末位淘汰制，薪酬以绩效考核结果为发放标准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为员工提供大量的技能培训机会，将基本工资与</w:t>
      </w:r>
      <w:r>
        <w:rPr>
          <w:rFonts w:asciiTheme="minorEastAsia" w:eastAsiaTheme="minorEastAsia" w:hAnsiTheme="minorEastAsia" w:cstheme="minorEastAsia" w:hint="eastAsia"/>
          <w:sz w:val="28"/>
          <w:szCs w:val="28"/>
        </w:rPr>
        <w:t>员工技能水平挂钩</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115</w:t>
      </w:r>
      <w:r>
        <w:rPr>
          <w:rFonts w:asciiTheme="minorEastAsia" w:eastAsiaTheme="minorEastAsia" w:hAnsiTheme="minorEastAsia" w:cstheme="minorEastAsia" w:hint="eastAsia"/>
          <w:sz w:val="28"/>
          <w:szCs w:val="28"/>
        </w:rPr>
        <w:t>、马斯洛的需要层次理论中，满足（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）主要依靠内在因素。</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生理需要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安全需要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社会需要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自尊需要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自我实现需要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DE</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116</w:t>
      </w:r>
      <w:r>
        <w:rPr>
          <w:rFonts w:asciiTheme="minorEastAsia" w:eastAsiaTheme="minorEastAsia" w:hAnsiTheme="minorEastAsia" w:cstheme="minorEastAsia" w:hint="eastAsia"/>
          <w:sz w:val="28"/>
          <w:szCs w:val="28"/>
        </w:rPr>
        <w:t>、从企业的角度，薪酬制度应达到的要求包括（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简单明了、便于核算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促进企业提高经济效益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发挥员工的劳动能力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有助于员工之间的团结协作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有效吸引高效率、合格的劳动力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117</w:t>
      </w:r>
      <w:r>
        <w:rPr>
          <w:rFonts w:asciiTheme="minorEastAsia" w:eastAsiaTheme="minorEastAsia" w:hAnsiTheme="minorEastAsia" w:cstheme="minorEastAsia" w:hint="eastAsia"/>
          <w:sz w:val="28"/>
          <w:szCs w:val="28"/>
        </w:rPr>
        <w:t>、经营者的特殊劳动消耗补偿体现在（</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劳动的复杂性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劳动的非时限性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劳动的风险性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劳动的不确定性</w:t>
      </w:r>
      <w:r>
        <w:rPr>
          <w:rFonts w:asciiTheme="minorEastAsia" w:eastAsiaTheme="minorEastAsia" w:hAnsiTheme="minorEastAsia" w:cstheme="minorEastAsia" w:hint="eastAsia"/>
          <w:sz w:val="28"/>
          <w:szCs w:val="28"/>
        </w:rPr>
        <w:t xml:space="preserve">  E.</w:t>
      </w:r>
      <w:r>
        <w:rPr>
          <w:rFonts w:asciiTheme="minorEastAsia" w:eastAsiaTheme="minorEastAsia" w:hAnsiTheme="minorEastAsia" w:cstheme="minorEastAsia" w:hint="eastAsia"/>
          <w:sz w:val="28"/>
          <w:szCs w:val="28"/>
        </w:rPr>
        <w:t>劳动的创造性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118</w:t>
      </w:r>
      <w:r>
        <w:rPr>
          <w:rFonts w:asciiTheme="minorEastAsia" w:eastAsiaTheme="minorEastAsia" w:hAnsiTheme="minorEastAsia" w:cstheme="minorEastAsia" w:hint="eastAsia"/>
          <w:sz w:val="28"/>
          <w:szCs w:val="28"/>
        </w:rPr>
        <w:t>、经营者需要交纳风险抵押金的模式是（</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A.N</w:t>
      </w:r>
      <w:r>
        <w:rPr>
          <w:rFonts w:asciiTheme="minorEastAsia" w:eastAsiaTheme="minorEastAsia" w:hAnsiTheme="minorEastAsia" w:cstheme="minorEastAsia" w:hint="eastAsia"/>
          <w:sz w:val="28"/>
          <w:szCs w:val="28"/>
        </w:rPr>
        <w:t xml:space="preserve">模式　　</w:t>
      </w:r>
      <w:r>
        <w:rPr>
          <w:rFonts w:asciiTheme="minorEastAsia" w:eastAsiaTheme="minorEastAsia" w:hAnsiTheme="minorEastAsia" w:cstheme="minorEastAsia" w:hint="eastAsia"/>
          <w:sz w:val="28"/>
          <w:szCs w:val="28"/>
        </w:rPr>
        <w:t>B.G</w:t>
      </w:r>
      <w:r>
        <w:rPr>
          <w:rFonts w:asciiTheme="minorEastAsia" w:eastAsiaTheme="minorEastAsia" w:hAnsiTheme="minorEastAsia" w:cstheme="minorEastAsia" w:hint="eastAsia"/>
          <w:sz w:val="28"/>
          <w:szCs w:val="28"/>
        </w:rPr>
        <w:t xml:space="preserve">模式　　</w:t>
      </w:r>
      <w:r>
        <w:rPr>
          <w:rFonts w:asciiTheme="minorEastAsia" w:eastAsiaTheme="minorEastAsia" w:hAnsiTheme="minorEastAsia" w:cstheme="minorEastAsia" w:hint="eastAsia"/>
          <w:sz w:val="28"/>
          <w:szCs w:val="28"/>
        </w:rPr>
        <w:t>C.Y</w:t>
      </w:r>
      <w:r>
        <w:rPr>
          <w:rFonts w:asciiTheme="minorEastAsia" w:eastAsiaTheme="minorEastAsia" w:hAnsiTheme="minorEastAsia" w:cstheme="minorEastAsia" w:hint="eastAsia"/>
          <w:sz w:val="28"/>
          <w:szCs w:val="28"/>
        </w:rPr>
        <w:t xml:space="preserve">模式　　</w:t>
      </w:r>
      <w:r>
        <w:rPr>
          <w:rFonts w:asciiTheme="minorEastAsia" w:eastAsiaTheme="minorEastAsia" w:hAnsiTheme="minorEastAsia" w:cstheme="minorEastAsia" w:hint="eastAsia"/>
          <w:sz w:val="28"/>
          <w:szCs w:val="28"/>
        </w:rPr>
        <w:t>D.WX</w:t>
      </w:r>
      <w:r>
        <w:rPr>
          <w:rFonts w:asciiTheme="minorEastAsia" w:eastAsiaTheme="minorEastAsia" w:hAnsiTheme="minorEastAsia" w:cstheme="minorEastAsia" w:hint="eastAsia"/>
          <w:sz w:val="28"/>
          <w:szCs w:val="28"/>
        </w:rPr>
        <w:t xml:space="preserve">模式　　</w:t>
      </w:r>
      <w:r>
        <w:rPr>
          <w:rFonts w:asciiTheme="minorEastAsia" w:eastAsiaTheme="minorEastAsia" w:hAnsiTheme="minorEastAsia" w:cstheme="minorEastAsia" w:hint="eastAsia"/>
          <w:sz w:val="28"/>
          <w:szCs w:val="28"/>
        </w:rPr>
        <w:t>E.J</w:t>
      </w:r>
      <w:r>
        <w:rPr>
          <w:rFonts w:asciiTheme="minorEastAsia" w:eastAsiaTheme="minorEastAsia" w:hAnsiTheme="minorEastAsia" w:cstheme="minorEastAsia" w:hint="eastAsia"/>
          <w:sz w:val="28"/>
          <w:szCs w:val="28"/>
        </w:rPr>
        <w:t>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ABCD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119</w:t>
      </w:r>
      <w:r>
        <w:rPr>
          <w:rFonts w:asciiTheme="minorEastAsia" w:eastAsiaTheme="minorEastAsia" w:hAnsiTheme="minorEastAsia" w:cstheme="minorEastAsia" w:hint="eastAsia"/>
          <w:sz w:val="28"/>
          <w:szCs w:val="28"/>
        </w:rPr>
        <w:t>、关于股票期权，下列说法正确的有（</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是公司免费赠送的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实际收益可以立即兑现</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是经理人必须要履行的义务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是经营者一种确定的预期收入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有利于让经营者与投资者利益一致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）不属于集体协商谈判的内容。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社会保险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劳动定额标准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最低工资标准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最长劳动时间标准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劳动安全卫生标准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）属于重大劳动卫生事故。</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A.</w:t>
      </w:r>
      <w:r>
        <w:rPr>
          <w:rFonts w:asciiTheme="minorEastAsia" w:eastAsiaTheme="minorEastAsia" w:hAnsiTheme="minorEastAsia" w:cstheme="minorEastAsia" w:hint="eastAsia"/>
          <w:sz w:val="28"/>
          <w:szCs w:val="28"/>
        </w:rPr>
        <w:t xml:space="preserve">矿井坍塌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粉尘危害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电磁辐射危害</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有毒有害物质危害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建筑施工现场火灾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BCD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122</w:t>
      </w:r>
      <w:r>
        <w:rPr>
          <w:rFonts w:asciiTheme="minorEastAsia" w:eastAsiaTheme="minorEastAsia" w:hAnsiTheme="minorEastAsia" w:cstheme="minorEastAsia" w:hint="eastAsia"/>
          <w:sz w:val="28"/>
          <w:szCs w:val="28"/>
        </w:rPr>
        <w:t>、关于劳动争议诉讼，下列说法正确的有（</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具有强制性</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具有程序的灵活性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是权利的社会救济方式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是解决劳动争议的终结性程序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权威性不如劳动争议调解</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123</w:t>
      </w:r>
      <w:r>
        <w:rPr>
          <w:rFonts w:asciiTheme="minorEastAsia" w:eastAsiaTheme="minorEastAsia" w:hAnsiTheme="minorEastAsia" w:cstheme="minorEastAsia" w:hint="eastAsia"/>
          <w:sz w:val="28"/>
          <w:szCs w:val="28"/>
        </w:rPr>
        <w:t>、工伤认定申请需提交的材料包括（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工伤认定申请表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关于工伤事件的书面说明</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医疗诊断证明或职业病诊断证明</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与用人单位存在劳动关系的证明材料</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因工伤造成个人经济损失的证明材料</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ACD</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124</w:t>
      </w:r>
      <w:r>
        <w:rPr>
          <w:rFonts w:asciiTheme="minorEastAsia" w:eastAsiaTheme="minorEastAsia" w:hAnsiTheme="minorEastAsia" w:cstheme="minorEastAsia" w:hint="eastAsia"/>
          <w:sz w:val="28"/>
          <w:szCs w:val="28"/>
        </w:rPr>
        <w:t>、压力反应导向的工作压力管理主要是从（</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）几个方面着手进行。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 xml:space="preserve">生理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 xml:space="preserve">情感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 xml:space="preserve">环境　　</w:t>
      </w:r>
      <w:r>
        <w:rPr>
          <w:rFonts w:asciiTheme="minorEastAsia" w:eastAsiaTheme="minorEastAsia" w:hAnsiTheme="minorEastAsia" w:cstheme="minorEastAsia" w:hint="eastAsia"/>
          <w:sz w:val="28"/>
          <w:szCs w:val="28"/>
        </w:rPr>
        <w:t>D.</w:t>
      </w:r>
      <w:r>
        <w:rPr>
          <w:rFonts w:asciiTheme="minorEastAsia" w:eastAsiaTheme="minorEastAsia" w:hAnsiTheme="minorEastAsia" w:cstheme="minorEastAsia" w:hint="eastAsia"/>
          <w:sz w:val="28"/>
          <w:szCs w:val="28"/>
        </w:rPr>
        <w:t xml:space="preserve">认知　　</w:t>
      </w:r>
      <w:r>
        <w:rPr>
          <w:rFonts w:asciiTheme="minorEastAsia" w:eastAsiaTheme="minorEastAsia" w:hAnsiTheme="minorEastAsia" w:cstheme="minorEastAsia" w:hint="eastAsia"/>
          <w:sz w:val="28"/>
          <w:szCs w:val="28"/>
        </w:rPr>
        <w:t>E.</w:t>
      </w:r>
      <w:r>
        <w:rPr>
          <w:rFonts w:asciiTheme="minorEastAsia" w:eastAsiaTheme="minorEastAsia" w:hAnsiTheme="minorEastAsia" w:cstheme="minorEastAsia" w:hint="eastAsia"/>
          <w:sz w:val="28"/>
          <w:szCs w:val="28"/>
        </w:rPr>
        <w:t>行为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ABD</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C.</w:t>
      </w:r>
      <w:r>
        <w:rPr>
          <w:rFonts w:asciiTheme="minorEastAsia" w:eastAsiaTheme="minorEastAsia" w:hAnsiTheme="minorEastAsia" w:cstheme="minorEastAsia" w:hint="eastAsia"/>
          <w:sz w:val="28"/>
          <w:szCs w:val="28"/>
        </w:rPr>
        <w:t>组织层面</w:t>
      </w:r>
      <w:r>
        <w:rPr>
          <w:rFonts w:asciiTheme="minorEastAsia" w:eastAsiaTheme="minorEastAsia" w:hAnsiTheme="minorEastAsia" w:cstheme="minorEastAsia" w:hint="eastAsia"/>
          <w:sz w:val="28"/>
          <w:szCs w:val="28"/>
        </w:rPr>
        <w:t xml:space="preserve">     D.</w:t>
      </w:r>
      <w:r>
        <w:rPr>
          <w:rFonts w:asciiTheme="minorEastAsia" w:eastAsiaTheme="minorEastAsia" w:hAnsiTheme="minorEastAsia" w:cstheme="minorEastAsia" w:hint="eastAsia"/>
          <w:sz w:val="28"/>
          <w:szCs w:val="28"/>
        </w:rPr>
        <w:t>团队层面</w:t>
      </w:r>
      <w:r>
        <w:rPr>
          <w:rFonts w:asciiTheme="minorEastAsia" w:eastAsiaTheme="minorEastAsia" w:hAnsiTheme="minorEastAsia" w:cstheme="minorEastAsia" w:hint="eastAsia"/>
          <w:sz w:val="28"/>
          <w:szCs w:val="28"/>
        </w:rPr>
        <w:tab/>
        <w:t xml:space="preserve">  E.</w:t>
      </w:r>
      <w:r>
        <w:rPr>
          <w:rFonts w:asciiTheme="minorEastAsia" w:eastAsiaTheme="minorEastAsia" w:hAnsiTheme="minorEastAsia" w:cstheme="minorEastAsia" w:hint="eastAsia"/>
          <w:sz w:val="28"/>
          <w:szCs w:val="28"/>
        </w:rPr>
        <w:t>个人层面</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125</w:t>
      </w:r>
      <w:r>
        <w:rPr>
          <w:rFonts w:asciiTheme="minorEastAsia" w:eastAsiaTheme="minorEastAsia" w:hAnsiTheme="minorEastAsia" w:cstheme="minorEastAsia" w:hint="eastAsia"/>
          <w:sz w:val="28"/>
          <w:szCs w:val="28"/>
        </w:rPr>
        <w:t>、员工援助计划在问题诊断阶段主要关注的层面包括（</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社会层面</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rPr>
        <w:t>环境层面</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【答案】</w:t>
      </w:r>
      <w:r>
        <w:rPr>
          <w:rFonts w:asciiTheme="minorEastAsia" w:eastAsiaTheme="minorEastAsia" w:hAnsiTheme="minorEastAsia" w:cstheme="minorEastAsia" w:hint="eastAsia"/>
          <w:sz w:val="28"/>
          <w:szCs w:val="28"/>
        </w:rPr>
        <w:t>CDE</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EC05E1">
      <w:pPr>
        <w:spacing w:line="500" w:lineRule="exact"/>
        <w:jc w:val="center"/>
        <w:rPr>
          <w:rFonts w:asciiTheme="minorEastAsia" w:eastAsiaTheme="minorEastAsia" w:hAnsiTheme="minorEastAsia" w:cstheme="minorEastAsia"/>
          <w:b/>
          <w:bCs/>
          <w:sz w:val="30"/>
          <w:szCs w:val="30"/>
        </w:rPr>
      </w:pPr>
    </w:p>
    <w:p w:rsidR="00EC05E1" w:rsidRDefault="00EC05E1">
      <w:pPr>
        <w:spacing w:line="500" w:lineRule="exact"/>
        <w:jc w:val="center"/>
        <w:rPr>
          <w:rFonts w:asciiTheme="minorEastAsia" w:eastAsiaTheme="minorEastAsia" w:hAnsiTheme="minorEastAsia" w:cstheme="minorEastAsia"/>
          <w:b/>
          <w:bCs/>
          <w:sz w:val="30"/>
          <w:szCs w:val="30"/>
        </w:rPr>
      </w:pPr>
    </w:p>
    <w:p w:rsidR="00EC05E1" w:rsidRDefault="00EC05E1">
      <w:pPr>
        <w:spacing w:line="500" w:lineRule="exact"/>
        <w:jc w:val="center"/>
        <w:rPr>
          <w:rFonts w:asciiTheme="minorEastAsia" w:eastAsiaTheme="minorEastAsia" w:hAnsiTheme="minorEastAsia" w:cstheme="minorEastAsia"/>
          <w:b/>
          <w:bCs/>
          <w:sz w:val="30"/>
          <w:szCs w:val="30"/>
        </w:rPr>
      </w:pPr>
    </w:p>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lastRenderedPageBreak/>
        <w:t>2016.11</w:t>
      </w:r>
      <w:r>
        <w:rPr>
          <w:rFonts w:asciiTheme="minorEastAsia" w:eastAsiaTheme="minorEastAsia" w:hAnsiTheme="minorEastAsia" w:cstheme="minorEastAsia" w:hint="eastAsia"/>
          <w:b/>
          <w:bCs/>
          <w:sz w:val="44"/>
          <w:szCs w:val="44"/>
        </w:rPr>
        <w:t>企业人力资源管理师国家职业资格一级</w:t>
      </w:r>
    </w:p>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卷册二</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一、简答题</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本题共</w:t>
      </w: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题，每小题</w:t>
      </w:r>
      <w:r>
        <w:rPr>
          <w:rFonts w:asciiTheme="minorEastAsia" w:eastAsiaTheme="minorEastAsia" w:hAnsiTheme="minorEastAsia" w:cstheme="minorEastAsia" w:hint="eastAsia"/>
          <w:b/>
          <w:sz w:val="28"/>
          <w:szCs w:val="28"/>
        </w:rPr>
        <w:t>10</w:t>
      </w:r>
      <w:r>
        <w:rPr>
          <w:rFonts w:asciiTheme="minorEastAsia" w:eastAsiaTheme="minorEastAsia" w:hAnsiTheme="minorEastAsia" w:cstheme="minorEastAsia" w:hint="eastAsia"/>
          <w:b/>
          <w:sz w:val="28"/>
          <w:szCs w:val="28"/>
        </w:rPr>
        <w:t>分，共</w:t>
      </w:r>
      <w:r>
        <w:rPr>
          <w:rFonts w:asciiTheme="minorEastAsia" w:eastAsiaTheme="minorEastAsia" w:hAnsiTheme="minorEastAsia" w:cstheme="minorEastAsia" w:hint="eastAsia"/>
          <w:b/>
          <w:sz w:val="28"/>
          <w:szCs w:val="28"/>
        </w:rPr>
        <w:t>20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、简述联想思维与想象思维的区别。</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它们的主要区别：</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）联想只能在已存入人的记忆系统的表象之间进行，而想象则可以超出已有的记忆表象范围；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）想象可以产生新的记忆表象，而联想不能；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）联想思维的操作过程是一维的、线性的、单向的，想象思维则可以是多维的、立体的、全方位的；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）联想思维的活动空间是封闭的、有限的，想象思维的活动空间则是开放的、无限的；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）想象思维的结果可以超越现实，联想思维的结果不能超越现实。</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想象思维所获得的结果又可以引起新的联想。</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、绩效管理系统总体评价指标体系中，系统构建指标主要包括哪些内容</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系统构建指标可以分解为</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个二级评价指标，具体包括：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）高层支持程度，指企业高层对绩效管理系统的支持和参与程度。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）转换条件的具备情况，指企业从绩效考评到绩效管理转换具备条件的情况。</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）绩效管理系统构建目的的恰当性，指绩效管理系统构建</w:t>
      </w:r>
      <w:r>
        <w:rPr>
          <w:rFonts w:asciiTheme="minorEastAsia" w:eastAsiaTheme="minorEastAsia" w:hAnsiTheme="minorEastAsia" w:cstheme="minorEastAsia" w:hint="eastAsia"/>
          <w:sz w:val="28"/>
          <w:szCs w:val="28"/>
        </w:rPr>
        <w:t>目的是否恰当，是否切合预期目标。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）绩效管理系统层次划分的合理性，指绩效管理系统的层次划分是否符合企业实际情况，合理性如何。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）各层考评指标划分的合理性，指绩效管理系统各层的考评指标设计与划分合理性。</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二、综合分析题</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本题共</w:t>
      </w: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题，每小题</w:t>
      </w:r>
      <w:r>
        <w:rPr>
          <w:rFonts w:asciiTheme="minorEastAsia" w:eastAsiaTheme="minorEastAsia" w:hAnsiTheme="minorEastAsia" w:cstheme="minorEastAsia" w:hint="eastAsia"/>
          <w:b/>
          <w:sz w:val="28"/>
          <w:szCs w:val="28"/>
        </w:rPr>
        <w:t>20</w:t>
      </w:r>
      <w:r>
        <w:rPr>
          <w:rFonts w:asciiTheme="minorEastAsia" w:eastAsiaTheme="minorEastAsia" w:hAnsiTheme="minorEastAsia" w:cstheme="minorEastAsia" w:hint="eastAsia"/>
          <w:b/>
          <w:sz w:val="28"/>
          <w:szCs w:val="28"/>
        </w:rPr>
        <w:t>分，共</w:t>
      </w:r>
      <w:r>
        <w:rPr>
          <w:rFonts w:asciiTheme="minorEastAsia" w:eastAsiaTheme="minorEastAsia" w:hAnsiTheme="minorEastAsia" w:cstheme="minorEastAsia" w:hint="eastAsia"/>
          <w:b/>
          <w:sz w:val="28"/>
          <w:szCs w:val="28"/>
        </w:rPr>
        <w:t>80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维德集团是一家以家电制造为主的大型综合企业集团，旗下拥有厨用电器、家用视听设备、制冷电器等多家子公司，主要产品包括家用空调、冰箱、洗衣机、微波炉、风扇、洗碗机、电磁炉、电饭煲、电压力锅、豆浆机、饮水机、热水器等。在发展初期，集团公司总部负责制订各个子公司的采购及生产计划，人员招聘、考核与岗位配置也由集团公司统一管理。随着各子公司业务规模的不断扩大，管理效率开始下降，集团决定调整管控模式，总部只负责集团的资本运营、财务管控和对外收购事宜，其他权力下放各子公司。新的管控模式运行了一段时间后，又出现了新的问题</w:t>
      </w:r>
      <w:r>
        <w:rPr>
          <w:rFonts w:asciiTheme="minorEastAsia" w:eastAsiaTheme="minorEastAsia" w:hAnsiTheme="minorEastAsia" w:cstheme="minorEastAsia" w:hint="eastAsia"/>
          <w:sz w:val="28"/>
          <w:szCs w:val="28"/>
        </w:rPr>
        <w:t>，子公司业务发展方向出现交叉、重叠，造成集团内部的资源浪费和不必要竞争。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根据上述情境，请回答以下问题：</w:t>
      </w: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该集团调整前后分别采取了哪种管控模式</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在这两种管控模式中，集团总部各有什么特点</w:t>
      </w:r>
      <w:r>
        <w:rPr>
          <w:rFonts w:asciiTheme="minorEastAsia" w:eastAsiaTheme="minorEastAsia" w:hAnsiTheme="minorEastAsia" w:cstheme="minorEastAsia" w:hint="eastAsia"/>
          <w:b/>
          <w:sz w:val="28"/>
          <w:szCs w:val="28"/>
        </w:rPr>
        <w:t>?(10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集团调整前采取的是运营管控型的模式，集团调整后采取的是财务管控型的模式。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运营管控型模式中，集团总总部规模比较大，对集团各企业从战略规划制定到具体业务实施无所不管，各项业务操作和职能管理非常深入。因此，集团总部不仅有与下属企业对口的业务管理部门，也设置了覆盖全集团的职能管理部门。这种操作方法决定了</w:t>
      </w:r>
      <w:r>
        <w:rPr>
          <w:rFonts w:asciiTheme="minorEastAsia" w:eastAsiaTheme="minorEastAsia" w:hAnsiTheme="minorEastAsia" w:cstheme="minorEastAsia" w:hint="eastAsia"/>
          <w:sz w:val="28"/>
          <w:szCs w:val="28"/>
        </w:rPr>
        <w:t>总部规模庞大，权力集中，下属公司只是按照集团既定战略和规则具体执行。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财务管控型模式中，集团总部主要负责集团的资本运营，做好内部的财务规划、投资决策和实时监控，进行对外投资机会的挖掘和企业的收购、兼并工作。下属企业只要达成财务目标就可以，而一般不介入具体业务和管理行为。</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该集团更适合采用哪种管控模式</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为什么</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这种管控模式下的人力资源管理特点</w:t>
      </w:r>
      <w:r>
        <w:rPr>
          <w:rFonts w:asciiTheme="minorEastAsia" w:eastAsiaTheme="minorEastAsia" w:hAnsiTheme="minorEastAsia" w:cstheme="minorEastAsia" w:hint="eastAsia"/>
          <w:b/>
          <w:sz w:val="28"/>
          <w:szCs w:val="28"/>
        </w:rPr>
        <w:t>?(10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该集团更适合采用战略管控型的模式。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集团总部负责集团财务、资产运营和集团整体的战略规划，各下属企业（或事业部）同时也要制定自己的业务战略规划，并提出达成规划目标所需投入的资源预算。总部负责审批下属企业的战略并从集团业务协调整合角度提出意见、进行修改，再交由下属企业执行。该模式为“上有头脑，下也有头脑。”</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、某建筑公司计划招聘一名项目经理，负责公司某重大项目的管理。该岗位工作职责如下：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①负责与公司高层、甲方、监理、总包等各方面进行沟通协调</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②负责工程的技术管理，制定总体技术方案</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③将公司下达的施工任务及各项工程技术经济指标合理分解，并</w:t>
      </w:r>
      <w:r>
        <w:rPr>
          <w:rFonts w:asciiTheme="minorEastAsia" w:eastAsiaTheme="minorEastAsia" w:hAnsiTheme="minorEastAsia" w:cstheme="minorEastAsia" w:hint="eastAsia"/>
          <w:sz w:val="28"/>
          <w:szCs w:val="28"/>
        </w:rPr>
        <w:t>监督实施</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④管理工程进度，组织编制施工计划，合理安排工程进度</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⑤保证工程施工质量，争创优质工程</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⑥负责安全生产，抓好施工安全教育，加强现场安全管理</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⑦加强用工管理，做好人员的统筹与安排。</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根据上述情境，请回答以下问题：</w:t>
      </w: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公司拟使用教育和职业计划自我指导探索方法</w:t>
      </w:r>
      <w:r>
        <w:rPr>
          <w:rFonts w:asciiTheme="minorEastAsia" w:eastAsiaTheme="minorEastAsia" w:hAnsiTheme="minorEastAsia" w:cstheme="minorEastAsia" w:hint="eastAsia"/>
          <w:b/>
          <w:sz w:val="28"/>
          <w:szCs w:val="28"/>
        </w:rPr>
        <w:t>(SDS)</w:t>
      </w:r>
      <w:r>
        <w:rPr>
          <w:rFonts w:asciiTheme="minorEastAsia" w:eastAsiaTheme="minorEastAsia" w:hAnsiTheme="minorEastAsia" w:cstheme="minorEastAsia" w:hint="eastAsia"/>
          <w:b/>
          <w:sz w:val="28"/>
          <w:szCs w:val="28"/>
        </w:rPr>
        <w:t>进行职业人格测试•••，该方法将职业人格分为哪几种类型</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利用该方法，哪三个维度得分高的测试者更适合职位</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为什么</w:t>
      </w:r>
      <w:r>
        <w:rPr>
          <w:rFonts w:asciiTheme="minorEastAsia" w:eastAsiaTheme="minorEastAsia" w:hAnsiTheme="minorEastAsia" w:cstheme="minorEastAsia" w:hint="eastAsia"/>
          <w:b/>
          <w:sz w:val="28"/>
          <w:szCs w:val="28"/>
        </w:rPr>
        <w:t>?(10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SDS</w:t>
      </w:r>
      <w:r>
        <w:rPr>
          <w:rFonts w:asciiTheme="minorEastAsia" w:eastAsiaTheme="minorEastAsia" w:hAnsiTheme="minorEastAsia" w:cstheme="minorEastAsia" w:hint="eastAsia"/>
          <w:sz w:val="28"/>
          <w:szCs w:val="28"/>
        </w:rPr>
        <w:t>将职业人格划分为</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种类型，分别为：常规型，现实型，研究型，艺术型，管理型，社会型。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利用该方法，研究型、管理型、社会型三个维度得分高的测试者更适合职位。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原因如下：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第一，该职位需要与各方进行沟通协调，还需要做好人员的统筹与安排，因此社会型维度得分要求应该高；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第二，该职位负责工程技术管理，需要进行科学的分析，进行系统性的活动研究，因此研究型维度得分要求应该高；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第三，该职位要做好技术管理，管理工程进度，保证施工质量，争创优质工程，同时安全与用工管理也要负责，因此管理型维度得分要求应该高。</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沙盘推演测评法是否适合该职位候选人的筛选</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为什么</w:t>
      </w:r>
      <w:r>
        <w:rPr>
          <w:rFonts w:asciiTheme="minorEastAsia" w:eastAsiaTheme="minorEastAsia" w:hAnsiTheme="minorEastAsia" w:cstheme="minorEastAsia" w:hint="eastAsia"/>
          <w:b/>
          <w:sz w:val="28"/>
          <w:szCs w:val="28"/>
        </w:rPr>
        <w:t>?(10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沙盘推演测评法适合该</w:t>
      </w:r>
      <w:r>
        <w:rPr>
          <w:rFonts w:asciiTheme="minorEastAsia" w:eastAsiaTheme="minorEastAsia" w:hAnsiTheme="minorEastAsia" w:cstheme="minorEastAsia" w:hint="eastAsia"/>
          <w:sz w:val="28"/>
          <w:szCs w:val="28"/>
        </w:rPr>
        <w:t>职位候选人的筛选。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沙盘推演测评法能考察被试者的综合能力，不仅可以考察被试者经营管理的素质和能力，还可以观察被试者的人际沟通能力、独立思考能力、团队协作精神、开拓创新能力以及综合分析能力，要求被试者能全面、灵活地运用管理知识，考察被试者的分析、判断和应变能力，并能培养团队合作的精神。上述测试方面与该职位所应具备的能力和素质是吻合的，因此，沙盘推演测评法适合该职位候选人的筛选。</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、某制造业上市公司推出股票期权激励计划，具体方案如下：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①参与范围：首期激励对象共计</w:t>
      </w:r>
      <w:r>
        <w:rPr>
          <w:rFonts w:asciiTheme="minorEastAsia" w:eastAsiaTheme="minorEastAsia" w:hAnsiTheme="minorEastAsia" w:cstheme="minorEastAsia" w:hint="eastAsia"/>
          <w:sz w:val="28"/>
          <w:szCs w:val="28"/>
        </w:rPr>
        <w:t>2428</w:t>
      </w:r>
      <w:r>
        <w:rPr>
          <w:rFonts w:asciiTheme="minorEastAsia" w:eastAsiaTheme="minorEastAsia" w:hAnsiTheme="minorEastAsia" w:cstheme="minorEastAsia" w:hint="eastAsia"/>
          <w:sz w:val="28"/>
          <w:szCs w:val="28"/>
        </w:rPr>
        <w:t>人，包括部门经理级别以上的管理人员、</w:t>
      </w:r>
      <w:r>
        <w:rPr>
          <w:rFonts w:asciiTheme="minorEastAsia" w:eastAsiaTheme="minorEastAsia" w:hAnsiTheme="minorEastAsia" w:cstheme="minorEastAsia" w:hint="eastAsia"/>
          <w:sz w:val="28"/>
          <w:szCs w:val="28"/>
        </w:rPr>
        <w:t>核心岗位的业务骨干和工作年限两年以上的员工，约占员工总数的</w:t>
      </w:r>
      <w:r>
        <w:rPr>
          <w:rFonts w:asciiTheme="minorEastAsia" w:eastAsiaTheme="minorEastAsia" w:hAnsiTheme="minorEastAsia" w:cstheme="minorEastAsia" w:hint="eastAsia"/>
          <w:sz w:val="28"/>
          <w:szCs w:val="28"/>
        </w:rPr>
        <w:t>67%</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②授予数量：向激励对象授予</w:t>
      </w:r>
      <w:r>
        <w:rPr>
          <w:rFonts w:asciiTheme="minorEastAsia" w:eastAsiaTheme="minorEastAsia" w:hAnsiTheme="minorEastAsia" w:cstheme="minorEastAsia" w:hint="eastAsia"/>
          <w:sz w:val="28"/>
          <w:szCs w:val="28"/>
        </w:rPr>
        <w:t>5000</w:t>
      </w:r>
      <w:r>
        <w:rPr>
          <w:rFonts w:asciiTheme="minorEastAsia" w:eastAsiaTheme="minorEastAsia" w:hAnsiTheme="minorEastAsia" w:cstheme="minorEastAsia" w:hint="eastAsia"/>
          <w:sz w:val="28"/>
          <w:szCs w:val="28"/>
        </w:rPr>
        <w:t>万份的股票期权，占公司股本总额的</w:t>
      </w:r>
      <w:r>
        <w:rPr>
          <w:rFonts w:asciiTheme="minorEastAsia" w:eastAsiaTheme="minorEastAsia" w:hAnsiTheme="minorEastAsia" w:cstheme="minorEastAsia" w:hint="eastAsia"/>
          <w:sz w:val="28"/>
          <w:szCs w:val="28"/>
        </w:rPr>
        <w:t>19.38%;</w:t>
      </w:r>
      <w:r>
        <w:rPr>
          <w:rFonts w:asciiTheme="minorEastAsia" w:eastAsiaTheme="minorEastAsia" w:hAnsiTheme="minorEastAsia" w:cstheme="minorEastAsia" w:hint="eastAsia"/>
          <w:sz w:val="28"/>
          <w:szCs w:val="28"/>
        </w:rPr>
        <w:t>相同职位级别期权数额相同，最高期权授予额不超过最低授予额的</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③行权条件：首期行权时，公司上一年度净利润增长率不低于</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，且主营业务收入增长率不低于</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④行权安排：首次行权不得超过获得股票期权的</w:t>
      </w:r>
      <w:r>
        <w:rPr>
          <w:rFonts w:asciiTheme="minorEastAsia" w:eastAsiaTheme="minorEastAsia" w:hAnsiTheme="minorEastAsia" w:cstheme="minorEastAsia" w:hint="eastAsia"/>
          <w:sz w:val="28"/>
          <w:szCs w:val="28"/>
        </w:rPr>
        <w:t>40%</w:t>
      </w:r>
      <w:r>
        <w:rPr>
          <w:rFonts w:asciiTheme="minorEastAsia" w:eastAsiaTheme="minorEastAsia" w:hAnsiTheme="minorEastAsia" w:cstheme="minorEastAsia" w:hint="eastAsia"/>
          <w:sz w:val="28"/>
          <w:szCs w:val="28"/>
        </w:rPr>
        <w:t>，首次行权一年后有效期内可选择分次或一次性行使剩余股票期权。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该激励计划实施一年后，公司净利润增长率为</w:t>
      </w:r>
      <w:r>
        <w:rPr>
          <w:rFonts w:asciiTheme="minorEastAsia" w:eastAsiaTheme="minorEastAsia" w:hAnsiTheme="minorEastAsia" w:cstheme="minorEastAsia" w:hint="eastAsia"/>
          <w:sz w:val="28"/>
          <w:szCs w:val="28"/>
        </w:rPr>
        <w:t>5.2%</w:t>
      </w:r>
      <w:r>
        <w:rPr>
          <w:rFonts w:asciiTheme="minorEastAsia" w:eastAsiaTheme="minorEastAsia" w:hAnsiTheme="minorEastAsia" w:cstheme="minorEastAsia" w:hint="eastAsia"/>
          <w:sz w:val="28"/>
          <w:szCs w:val="28"/>
        </w:rPr>
        <w:t>，主营业务收入增长率为</w:t>
      </w:r>
      <w:r>
        <w:rPr>
          <w:rFonts w:asciiTheme="minorEastAsia" w:eastAsiaTheme="minorEastAsia" w:hAnsiTheme="minorEastAsia" w:cstheme="minorEastAsia" w:hint="eastAsia"/>
          <w:sz w:val="28"/>
          <w:szCs w:val="28"/>
        </w:rPr>
        <w:t>7.1%</w:t>
      </w:r>
      <w:r>
        <w:rPr>
          <w:rFonts w:asciiTheme="minorEastAsia" w:eastAsiaTheme="minorEastAsia" w:hAnsiTheme="minorEastAsia" w:cstheme="minorEastAsia" w:hint="eastAsia"/>
          <w:sz w:val="28"/>
          <w:szCs w:val="28"/>
        </w:rPr>
        <w:t>，达到了行权条件</w:t>
      </w:r>
      <w:r>
        <w:rPr>
          <w:rFonts w:asciiTheme="minorEastAsia" w:eastAsiaTheme="minorEastAsia" w:hAnsiTheme="minorEastAsia" w:cstheme="minorEastAsia" w:hint="eastAsia"/>
          <w:sz w:val="28"/>
          <w:szCs w:val="28"/>
        </w:rPr>
        <w:t>。但执行股票期权激励计划之后，公司发现并没有带来预期的效果，反而造成成本的大幅增加。</w:t>
      </w:r>
    </w:p>
    <w:p w:rsidR="00EC05E1" w:rsidRDefault="00387847">
      <w:pPr>
        <w:spacing w:line="500" w:lineRule="exact"/>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根据上述情境，请分析该股票期权激励计划存在哪些问题，如何改进</w:t>
      </w:r>
      <w:r>
        <w:rPr>
          <w:rFonts w:asciiTheme="minorEastAsia" w:eastAsiaTheme="minorEastAsia" w:hAnsiTheme="minorEastAsia" w:cstheme="minorEastAsia" w:hint="eastAsia"/>
          <w:b/>
          <w:sz w:val="28"/>
          <w:szCs w:val="28"/>
        </w:rPr>
        <w:t>?(20</w:t>
      </w:r>
      <w:r>
        <w:rPr>
          <w:rFonts w:asciiTheme="minorEastAsia" w:eastAsiaTheme="minorEastAsia" w:hAnsiTheme="minorEastAsia" w:cstheme="minorEastAsia" w:hint="eastAsia"/>
          <w:b/>
          <w:sz w:val="28"/>
          <w:szCs w:val="28"/>
        </w:rPr>
        <w:t>分</w:t>
      </w:r>
      <w:r>
        <w:rPr>
          <w:rFonts w:asciiTheme="minorEastAsia" w:eastAsiaTheme="minorEastAsia" w:hAnsiTheme="minorEastAsia" w:cstheme="minorEastAsia" w:hint="eastAsia"/>
          <w:b/>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（该题经分析，在股票期权知识的基础上，结合员工持股制度相关知识点进行回答）</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）问题一：“参与范围中，首期激励对象共计</w:t>
      </w:r>
      <w:r>
        <w:rPr>
          <w:rFonts w:asciiTheme="minorEastAsia" w:eastAsiaTheme="minorEastAsia" w:hAnsiTheme="minorEastAsia" w:cstheme="minorEastAsia" w:hint="eastAsia"/>
          <w:sz w:val="28"/>
          <w:szCs w:val="28"/>
        </w:rPr>
        <w:t>2428</w:t>
      </w:r>
      <w:r>
        <w:rPr>
          <w:rFonts w:asciiTheme="minorEastAsia" w:eastAsiaTheme="minorEastAsia" w:hAnsiTheme="minorEastAsia" w:cstheme="minorEastAsia" w:hint="eastAsia"/>
          <w:sz w:val="28"/>
          <w:szCs w:val="28"/>
        </w:rPr>
        <w:t>人，约占员工总数的</w:t>
      </w:r>
      <w:r>
        <w:rPr>
          <w:rFonts w:asciiTheme="minorEastAsia" w:eastAsiaTheme="minorEastAsia" w:hAnsiTheme="minorEastAsia" w:cstheme="minorEastAsia" w:hint="eastAsia"/>
          <w:sz w:val="28"/>
          <w:szCs w:val="28"/>
        </w:rPr>
        <w:t>67%</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按员工持股计划的广泛参与原则，至少要求</w:t>
      </w:r>
      <w:r>
        <w:rPr>
          <w:rFonts w:asciiTheme="minorEastAsia" w:eastAsiaTheme="minorEastAsia" w:hAnsiTheme="minorEastAsia" w:cstheme="minorEastAsia" w:hint="eastAsia"/>
          <w:sz w:val="28"/>
          <w:szCs w:val="28"/>
        </w:rPr>
        <w:t>70%</w:t>
      </w:r>
      <w:r>
        <w:rPr>
          <w:rFonts w:asciiTheme="minorEastAsia" w:eastAsiaTheme="minorEastAsia" w:hAnsiTheme="minorEastAsia" w:cstheme="minorEastAsia" w:hint="eastAsia"/>
          <w:sz w:val="28"/>
          <w:szCs w:val="28"/>
        </w:rPr>
        <w:t>的员工参与。因此应将参与范围</w:t>
      </w:r>
      <w:r>
        <w:rPr>
          <w:rFonts w:asciiTheme="minorEastAsia" w:eastAsiaTheme="minorEastAsia" w:hAnsiTheme="minorEastAsia" w:cstheme="minorEastAsia" w:hint="eastAsia"/>
          <w:sz w:val="28"/>
          <w:szCs w:val="28"/>
        </w:rPr>
        <w:lastRenderedPageBreak/>
        <w:t>进一步扩大，确保达到</w:t>
      </w:r>
      <w:r>
        <w:rPr>
          <w:rFonts w:asciiTheme="minorEastAsia" w:eastAsiaTheme="minorEastAsia" w:hAnsiTheme="minorEastAsia" w:cstheme="minorEastAsia" w:hint="eastAsia"/>
          <w:sz w:val="28"/>
          <w:szCs w:val="28"/>
        </w:rPr>
        <w:t>70%</w:t>
      </w:r>
      <w:r>
        <w:rPr>
          <w:rFonts w:asciiTheme="minorEastAsia" w:eastAsiaTheme="minorEastAsia" w:hAnsiTheme="minorEastAsia" w:cstheme="minorEastAsia" w:hint="eastAsia"/>
          <w:sz w:val="28"/>
          <w:szCs w:val="28"/>
        </w:rPr>
        <w:t>的员工参与。</w:t>
      </w:r>
      <w:r>
        <w:rPr>
          <w:rFonts w:asciiTheme="minorEastAsia" w:eastAsiaTheme="minorEastAsia" w:hAnsiTheme="minorEastAsia" w:cstheme="minorEastAsia" w:hint="eastAsia"/>
          <w:sz w:val="28"/>
          <w:szCs w:val="28"/>
        </w:rPr>
        <w:t>P479</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）问题二：“向激励对象授予</w:t>
      </w:r>
      <w:r>
        <w:rPr>
          <w:rFonts w:asciiTheme="minorEastAsia" w:eastAsiaTheme="minorEastAsia" w:hAnsiTheme="minorEastAsia" w:cstheme="minorEastAsia" w:hint="eastAsia"/>
          <w:sz w:val="28"/>
          <w:szCs w:val="28"/>
        </w:rPr>
        <w:t>5000</w:t>
      </w:r>
      <w:r>
        <w:rPr>
          <w:rFonts w:asciiTheme="minorEastAsia" w:eastAsiaTheme="minorEastAsia" w:hAnsiTheme="minorEastAsia" w:cstheme="minorEastAsia" w:hint="eastAsia"/>
          <w:sz w:val="28"/>
          <w:szCs w:val="28"/>
        </w:rPr>
        <w:t>万份的股票期权，占公司股本</w:t>
      </w:r>
      <w:r>
        <w:rPr>
          <w:rFonts w:asciiTheme="minorEastAsia" w:eastAsiaTheme="minorEastAsia" w:hAnsiTheme="minorEastAsia" w:cstheme="minorEastAsia" w:hint="eastAsia"/>
          <w:sz w:val="28"/>
          <w:szCs w:val="28"/>
        </w:rPr>
        <w:t>总额的</w:t>
      </w:r>
      <w:r>
        <w:rPr>
          <w:rFonts w:asciiTheme="minorEastAsia" w:eastAsiaTheme="minorEastAsia" w:hAnsiTheme="minorEastAsia" w:cstheme="minorEastAsia" w:hint="eastAsia"/>
          <w:sz w:val="28"/>
          <w:szCs w:val="28"/>
        </w:rPr>
        <w:t>19.38%</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案例中企业属于劳动密集型企业，员工持有股份应适当加大。正常在劳动密集型企业里，员工持有股份占到</w:t>
      </w:r>
      <w:r>
        <w:rPr>
          <w:rFonts w:asciiTheme="minorEastAsia" w:eastAsiaTheme="minorEastAsia" w:hAnsiTheme="minorEastAsia" w:cstheme="minorEastAsia" w:hint="eastAsia"/>
          <w:sz w:val="28"/>
          <w:szCs w:val="28"/>
        </w:rPr>
        <w:t>25%</w:t>
      </w:r>
      <w:r>
        <w:rPr>
          <w:rFonts w:asciiTheme="minorEastAsia" w:eastAsiaTheme="minorEastAsia" w:hAnsiTheme="minorEastAsia" w:cstheme="minorEastAsia" w:hint="eastAsia"/>
          <w:sz w:val="28"/>
          <w:szCs w:val="28"/>
        </w:rPr>
        <w:t>以上是很常见的，甚至超过</w:t>
      </w:r>
      <w:r>
        <w:rPr>
          <w:rFonts w:asciiTheme="minorEastAsia" w:eastAsiaTheme="minorEastAsia" w:hAnsiTheme="minorEastAsia" w:cstheme="minorEastAsia" w:hint="eastAsia"/>
          <w:sz w:val="28"/>
          <w:szCs w:val="28"/>
        </w:rPr>
        <w:t>50%</w:t>
      </w:r>
      <w:r>
        <w:rPr>
          <w:rFonts w:asciiTheme="minorEastAsia" w:eastAsiaTheme="minorEastAsia" w:hAnsiTheme="minorEastAsia" w:cstheme="minorEastAsia" w:hint="eastAsia"/>
          <w:sz w:val="28"/>
          <w:szCs w:val="28"/>
        </w:rPr>
        <w:t>，实现了员工控股。</w:t>
      </w:r>
      <w:r>
        <w:rPr>
          <w:rFonts w:asciiTheme="minorEastAsia" w:eastAsiaTheme="minorEastAsia" w:hAnsiTheme="minorEastAsia" w:cstheme="minorEastAsia" w:hint="eastAsia"/>
          <w:sz w:val="28"/>
          <w:szCs w:val="28"/>
        </w:rPr>
        <w:t>P484</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）问题三：“最高期权授予额不超过最低授予额的</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经营者持股数额一般以本企业员工平均持股数的</w:t>
      </w:r>
      <w:r>
        <w:rPr>
          <w:rFonts w:asciiTheme="minorEastAsia" w:eastAsiaTheme="minorEastAsia" w:hAnsiTheme="minorEastAsia" w:cstheme="minorEastAsia" w:hint="eastAsia"/>
          <w:sz w:val="28"/>
          <w:szCs w:val="28"/>
        </w:rPr>
        <w:t>5-15</w:t>
      </w:r>
      <w:r>
        <w:rPr>
          <w:rFonts w:asciiTheme="minorEastAsia" w:eastAsiaTheme="minorEastAsia" w:hAnsiTheme="minorEastAsia" w:cstheme="minorEastAsia" w:hint="eastAsia"/>
          <w:sz w:val="28"/>
          <w:szCs w:val="28"/>
        </w:rPr>
        <w:t>倍为宜。</w:t>
      </w:r>
      <w:r>
        <w:rPr>
          <w:rFonts w:asciiTheme="minorEastAsia" w:eastAsiaTheme="minorEastAsia" w:hAnsiTheme="minorEastAsia" w:cstheme="minorEastAsia" w:hint="eastAsia"/>
          <w:sz w:val="28"/>
          <w:szCs w:val="28"/>
        </w:rPr>
        <w:t>P484</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）问题四：“首次行权一年后有效期内可选择分次或一次性行使剩余股票期权”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股票期权的行权除上述条件外，还应设置强制持有期</w:t>
      </w:r>
      <w:r>
        <w:rPr>
          <w:rFonts w:asciiTheme="minorEastAsia" w:eastAsiaTheme="minorEastAsia" w:hAnsiTheme="minorEastAsia" w:cstheme="minorEastAsia" w:hint="eastAsia"/>
          <w:sz w:val="28"/>
          <w:szCs w:val="28"/>
        </w:rPr>
        <w:t>3-5</w:t>
      </w:r>
      <w:r>
        <w:rPr>
          <w:rFonts w:asciiTheme="minorEastAsia" w:eastAsiaTheme="minorEastAsia" w:hAnsiTheme="minorEastAsia" w:cstheme="minorEastAsia" w:hint="eastAsia"/>
          <w:sz w:val="28"/>
          <w:szCs w:val="28"/>
        </w:rPr>
        <w:t>年不等，这样可以使期权在较长时间内保持约束力，避免一些短期行为，防止出现案例中没有带来预期效果，反而造成成本的大幅增加。</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、张某于</w:t>
      </w:r>
      <w:r>
        <w:rPr>
          <w:rFonts w:asciiTheme="minorEastAsia" w:eastAsiaTheme="minorEastAsia" w:hAnsiTheme="minorEastAsia" w:cstheme="minorEastAsia" w:hint="eastAsia"/>
          <w:sz w:val="28"/>
          <w:szCs w:val="28"/>
        </w:rPr>
        <w:t>2014</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日入职</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广告公司担任外景摄影师，但未与公司签订劳动合同，</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公司按</w:t>
      </w:r>
      <w:r>
        <w:rPr>
          <w:rFonts w:asciiTheme="minorEastAsia" w:eastAsiaTheme="minorEastAsia" w:hAnsiTheme="minorEastAsia" w:cstheme="minorEastAsia" w:hint="eastAsia"/>
          <w:sz w:val="28"/>
          <w:szCs w:val="28"/>
        </w:rPr>
        <w:t>4200</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月给张某发放工资。</w:t>
      </w:r>
      <w:r>
        <w:rPr>
          <w:rFonts w:asciiTheme="minorEastAsia" w:eastAsiaTheme="minorEastAsia" w:hAnsiTheme="minorEastAsia" w:cstheme="minorEastAsia" w:hint="eastAsia"/>
          <w:sz w:val="28"/>
          <w:szCs w:val="28"/>
        </w:rPr>
        <w:t>2015</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月，张某因病入院，住院费用总计</w:t>
      </w:r>
      <w:r>
        <w:rPr>
          <w:rFonts w:asciiTheme="minorEastAsia" w:eastAsiaTheme="minorEastAsia" w:hAnsiTheme="minorEastAsia" w:cstheme="minorEastAsia" w:hint="eastAsia"/>
          <w:sz w:val="28"/>
          <w:szCs w:val="28"/>
        </w:rPr>
        <w:t>12335.4</w:t>
      </w:r>
      <w:r>
        <w:rPr>
          <w:rFonts w:asciiTheme="minorEastAsia" w:eastAsiaTheme="minorEastAsia" w:hAnsiTheme="minorEastAsia" w:cstheme="minorEastAsia" w:hint="eastAsia"/>
          <w:sz w:val="28"/>
          <w:szCs w:val="28"/>
        </w:rPr>
        <w:t>元。张某出院后要求</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公司报销全部医疗费用，</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公司认为张某的工作时间不固定，考勤记录显示，张某外出摄影的日平均工作时间不足</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小时，并且张某在公司无固定办公场所、无工牌、无个人名片，公司和张某之间也只是口头约定了用工关系，张某属于非全日制用工人员，公司不需要为张某缴纳社会保险，也不应承担其医疗费用。张某则认为，虽然日均外出拍摄时间不足</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小时，但拍摄前期准备、后期工作都应计入工作时间，并且周末常应公司要求临时加班，算下来日均工作时间已超过</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小时，张某认为自己与公司之间存在事实劳动关系，故应该报销医疗费用。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请根据我国现行劳动法律法规，对本案例做出评析。</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分</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【参考】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从案例中得知，虽然</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广告公司未与张某签订劳动合同，但存在用工关系，同时日均工作时间实际超过</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小时，形成事实劳动关系。自</w:t>
      </w:r>
      <w:r>
        <w:rPr>
          <w:rFonts w:asciiTheme="minorEastAsia" w:eastAsiaTheme="minorEastAsia" w:hAnsiTheme="minorEastAsia" w:cstheme="minorEastAsia" w:hint="eastAsia"/>
          <w:sz w:val="28"/>
          <w:szCs w:val="28"/>
        </w:rPr>
        <w:t>2014</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日入职至</w:t>
      </w:r>
      <w:r>
        <w:rPr>
          <w:rFonts w:asciiTheme="minorEastAsia" w:eastAsiaTheme="minorEastAsia" w:hAnsiTheme="minorEastAsia" w:cstheme="minorEastAsia" w:hint="eastAsia"/>
          <w:sz w:val="28"/>
          <w:szCs w:val="28"/>
        </w:rPr>
        <w:t>2015</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月，未签订劳动合同时间超过一年，因此视为已签订无固定期限劳动合同。因此</w:t>
      </w:r>
      <w:r>
        <w:rPr>
          <w:rFonts w:asciiTheme="minorEastAsia" w:eastAsiaTheme="minorEastAsia" w:hAnsiTheme="minorEastAsia" w:cstheme="minorEastAsia" w:hint="eastAsia"/>
          <w:sz w:val="28"/>
          <w:szCs w:val="28"/>
        </w:rPr>
        <w:t>A</w:t>
      </w:r>
      <w:r>
        <w:rPr>
          <w:rFonts w:asciiTheme="minorEastAsia" w:eastAsiaTheme="minorEastAsia" w:hAnsiTheme="minorEastAsia" w:cstheme="minorEastAsia" w:hint="eastAsia"/>
          <w:sz w:val="28"/>
          <w:szCs w:val="28"/>
        </w:rPr>
        <w:t>公司应与张某补签书面劳动合同，并为张某补缴纳</w:t>
      </w:r>
      <w:r>
        <w:rPr>
          <w:rFonts w:asciiTheme="minorEastAsia" w:eastAsiaTheme="minorEastAsia" w:hAnsiTheme="minorEastAsia" w:cstheme="minorEastAsia" w:hint="eastAsia"/>
          <w:sz w:val="28"/>
          <w:szCs w:val="28"/>
        </w:rPr>
        <w:t>社会保险。</w:t>
      </w:r>
      <w:r>
        <w:rPr>
          <w:rFonts w:asciiTheme="minorEastAsia" w:eastAsiaTheme="minorEastAsia" w:hAnsiTheme="minorEastAsia" w:cstheme="minorEastAsia" w:hint="eastAsia"/>
          <w:sz w:val="28"/>
          <w:szCs w:val="28"/>
        </w:rPr>
        <w:lastRenderedPageBreak/>
        <w:t>A</w:t>
      </w:r>
      <w:r>
        <w:rPr>
          <w:rFonts w:asciiTheme="minorEastAsia" w:eastAsiaTheme="minorEastAsia" w:hAnsiTheme="minorEastAsia" w:cstheme="minorEastAsia" w:hint="eastAsia"/>
          <w:sz w:val="28"/>
          <w:szCs w:val="28"/>
        </w:rPr>
        <w:t>公司应为张某报销符合基本医疗保险相关规定的住院费用。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如张某申请劳动仲裁，应向仲裁委提供证据证明与企业之间存在劳动关系，张某虽然在公司无固定办公场所、无工牌、无个人名片，根据相关法律规定，可提供工资发放记录、缴纳各项社会保险的记录、其他劳动者的证言等证明材料。</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EC05E1">
      <w:pPr>
        <w:spacing w:line="500" w:lineRule="exact"/>
        <w:jc w:val="center"/>
        <w:rPr>
          <w:rFonts w:asciiTheme="minorEastAsia" w:eastAsiaTheme="minorEastAsia" w:hAnsiTheme="minorEastAsia" w:cstheme="minorEastAsia"/>
          <w:b/>
          <w:bCs/>
          <w:sz w:val="28"/>
          <w:szCs w:val="28"/>
        </w:rPr>
      </w:pPr>
    </w:p>
    <w:p w:rsidR="00EC05E1" w:rsidRDefault="00EC05E1">
      <w:pPr>
        <w:spacing w:line="500" w:lineRule="exact"/>
        <w:jc w:val="center"/>
        <w:rPr>
          <w:rFonts w:asciiTheme="minorEastAsia" w:eastAsiaTheme="minorEastAsia" w:hAnsiTheme="minorEastAsia" w:cstheme="minorEastAsia"/>
          <w:b/>
          <w:bCs/>
          <w:sz w:val="28"/>
          <w:szCs w:val="28"/>
        </w:rPr>
      </w:pPr>
    </w:p>
    <w:p w:rsidR="00EC05E1" w:rsidRDefault="00EC05E1">
      <w:pPr>
        <w:spacing w:line="500" w:lineRule="exact"/>
        <w:jc w:val="center"/>
        <w:rPr>
          <w:rFonts w:asciiTheme="minorEastAsia" w:eastAsiaTheme="minorEastAsia" w:hAnsiTheme="minorEastAsia" w:cstheme="minorEastAsia"/>
          <w:b/>
          <w:bCs/>
          <w:sz w:val="44"/>
          <w:szCs w:val="44"/>
        </w:rPr>
      </w:pPr>
    </w:p>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2016.11</w:t>
      </w:r>
      <w:r>
        <w:rPr>
          <w:rFonts w:asciiTheme="minorEastAsia" w:eastAsiaTheme="minorEastAsia" w:hAnsiTheme="minorEastAsia" w:cstheme="minorEastAsia" w:hint="eastAsia"/>
          <w:b/>
          <w:bCs/>
          <w:sz w:val="44"/>
          <w:szCs w:val="44"/>
        </w:rPr>
        <w:t>企业人力资源管理师国家职业资格一级</w:t>
      </w:r>
    </w:p>
    <w:p w:rsidR="00EC05E1" w:rsidRDefault="00387847">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卷册三</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【情境】</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辽宁省沈阳义顺营养保健食品有限公司以前主要生产中低档次的营养口服液产品。义顺营养保健食品公司以往一直是传统营销模式。随着互联网大潮的到来，义顺营养保健食品有限公</w:t>
      </w:r>
      <w:r>
        <w:rPr>
          <w:rFonts w:asciiTheme="minorEastAsia" w:eastAsiaTheme="minorEastAsia" w:hAnsiTheme="minorEastAsia" w:cstheme="minorEastAsia" w:hint="eastAsia"/>
          <w:sz w:val="28"/>
          <w:szCs w:val="28"/>
        </w:rPr>
        <w:t>司创新经营模式，采取</w:t>
      </w:r>
      <w:r>
        <w:rPr>
          <w:rFonts w:asciiTheme="minorEastAsia" w:eastAsiaTheme="minorEastAsia" w:hAnsiTheme="minorEastAsia" w:cstheme="minorEastAsia" w:hint="eastAsia"/>
          <w:sz w:val="28"/>
          <w:szCs w:val="28"/>
        </w:rPr>
        <w:t>O2O</w:t>
      </w:r>
      <w:r>
        <w:rPr>
          <w:rFonts w:asciiTheme="minorEastAsia" w:eastAsiaTheme="minorEastAsia" w:hAnsiTheme="minorEastAsia" w:cstheme="minorEastAsia" w:hint="eastAsia"/>
          <w:sz w:val="28"/>
          <w:szCs w:val="28"/>
        </w:rPr>
        <w:t>线上与线下营销相结合额营销方式，企业规模迅速扩大。由原来的单一生产、营销代理制迅速发展至集中档、中高端和中低端为一体的产品体系，营销方式也更加多样化，营销代理制迅速发展至集中档、中高端和中低端产品为一体的产品体系，营销方式也更加多样化，更显灵活性。</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产品年产值由之前的</w:t>
      </w:r>
      <w:r>
        <w:rPr>
          <w:rFonts w:asciiTheme="minorEastAsia" w:eastAsiaTheme="minorEastAsia" w:hAnsiTheme="minorEastAsia" w:cstheme="minorEastAsia" w:hint="eastAsia"/>
          <w:sz w:val="28"/>
          <w:szCs w:val="28"/>
        </w:rPr>
        <w:t>8000</w:t>
      </w:r>
      <w:r>
        <w:rPr>
          <w:rFonts w:asciiTheme="minorEastAsia" w:eastAsiaTheme="minorEastAsia" w:hAnsiTheme="minorEastAsia" w:cstheme="minorEastAsia" w:hint="eastAsia"/>
          <w:sz w:val="28"/>
          <w:szCs w:val="28"/>
        </w:rPr>
        <w:t>万迅速提升至</w:t>
      </w:r>
      <w:r>
        <w:rPr>
          <w:rFonts w:asciiTheme="minorEastAsia" w:eastAsiaTheme="minorEastAsia" w:hAnsiTheme="minorEastAsia" w:cstheme="minorEastAsia" w:hint="eastAsia"/>
          <w:sz w:val="28"/>
          <w:szCs w:val="28"/>
        </w:rPr>
        <w:t>10.5</w:t>
      </w:r>
      <w:r>
        <w:rPr>
          <w:rFonts w:asciiTheme="minorEastAsia" w:eastAsiaTheme="minorEastAsia" w:hAnsiTheme="minorEastAsia" w:cstheme="minorEastAsia" w:hint="eastAsia"/>
          <w:sz w:val="28"/>
          <w:szCs w:val="28"/>
        </w:rPr>
        <w:t>亿元，员工人数由之前的</w:t>
      </w:r>
      <w:r>
        <w:rPr>
          <w:rFonts w:asciiTheme="minorEastAsia" w:eastAsiaTheme="minorEastAsia" w:hAnsiTheme="minorEastAsia" w:cstheme="minorEastAsia" w:hint="eastAsia"/>
          <w:sz w:val="28"/>
          <w:szCs w:val="28"/>
        </w:rPr>
        <w:t>180</w:t>
      </w:r>
      <w:r>
        <w:rPr>
          <w:rFonts w:asciiTheme="minorEastAsia" w:eastAsiaTheme="minorEastAsia" w:hAnsiTheme="minorEastAsia" w:cstheme="minorEastAsia" w:hint="eastAsia"/>
          <w:sz w:val="28"/>
          <w:szCs w:val="28"/>
        </w:rPr>
        <w:t>人迅速增加至</w:t>
      </w:r>
      <w:r>
        <w:rPr>
          <w:rFonts w:asciiTheme="minorEastAsia" w:eastAsiaTheme="minorEastAsia" w:hAnsiTheme="minorEastAsia" w:cstheme="minorEastAsia" w:hint="eastAsia"/>
          <w:sz w:val="28"/>
          <w:szCs w:val="28"/>
        </w:rPr>
        <w:t>800</w:t>
      </w:r>
      <w:r>
        <w:rPr>
          <w:rFonts w:asciiTheme="minorEastAsia" w:eastAsiaTheme="minorEastAsia" w:hAnsiTheme="minorEastAsia" w:cstheme="minorEastAsia" w:hint="eastAsia"/>
          <w:sz w:val="28"/>
          <w:szCs w:val="28"/>
        </w:rPr>
        <w:t>多人，你（丁广平），是刚刚上任的人力资源部经理，受命于企业转型初期。职业转型初期在规划、招聘、培训、绩效、薪酬、劳动关系处理等方面均面临着较大的</w:t>
      </w:r>
      <w:r>
        <w:rPr>
          <w:rFonts w:asciiTheme="minorEastAsia" w:eastAsiaTheme="minorEastAsia" w:hAnsiTheme="minorEastAsia" w:cstheme="minorEastAsia" w:hint="eastAsia"/>
          <w:sz w:val="28"/>
          <w:szCs w:val="28"/>
        </w:rPr>
        <w:t>工作量。总经理李庆山非常重视人力资源工作，对你期望值也很高。你有五位直系下属，分别管理招聘、培训、绩效、薪酬、劳动关系并分管营销、包装、物流公司。分公司的人力资源部经理的业务指导由你负责。你要将本部门工作与企业人力资源战略相结合，全力做好相关工作。</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现在是</w:t>
      </w:r>
      <w:r>
        <w:rPr>
          <w:rFonts w:asciiTheme="minorEastAsia" w:eastAsiaTheme="minorEastAsia" w:hAnsiTheme="minorEastAsia" w:cstheme="minorEastAsia" w:hint="eastAsia"/>
          <w:sz w:val="28"/>
          <w:szCs w:val="28"/>
        </w:rPr>
        <w:t>2016</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日下午</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点，你刚刚参加完三天的封闭会议归来，到办公室处理累积下来的电子邮件和电话留言等信息文件，</w:t>
      </w:r>
      <w:r>
        <w:rPr>
          <w:rFonts w:asciiTheme="minorEastAsia" w:eastAsiaTheme="minorEastAsia" w:hAnsiTheme="minorEastAsia" w:cstheme="minorEastAsia" w:hint="eastAsia"/>
          <w:sz w:val="28"/>
          <w:szCs w:val="28"/>
        </w:rPr>
        <w:t>17:00</w:t>
      </w:r>
      <w:r>
        <w:rPr>
          <w:rFonts w:asciiTheme="minorEastAsia" w:eastAsiaTheme="minorEastAsia" w:hAnsiTheme="minorEastAsia" w:cstheme="minorEastAsia" w:hint="eastAsia"/>
          <w:sz w:val="28"/>
          <w:szCs w:val="28"/>
        </w:rPr>
        <w:t>您还要启程赶往机场，赶赴外地处理一个非常紧急的事情，因此您必须在</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个小时内处理好</w:t>
      </w:r>
      <w:r>
        <w:rPr>
          <w:rFonts w:asciiTheme="minorEastAsia" w:eastAsiaTheme="minorEastAsia" w:hAnsiTheme="minorEastAsia" w:cstheme="minorEastAsia" w:hint="eastAsia"/>
          <w:sz w:val="28"/>
          <w:szCs w:val="28"/>
        </w:rPr>
        <w:lastRenderedPageBreak/>
        <w:t>这些文件。在这个时间段内，没有任何人来打扰您。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好</w:t>
      </w:r>
      <w:r>
        <w:rPr>
          <w:rFonts w:asciiTheme="minorEastAsia" w:eastAsiaTheme="minorEastAsia" w:hAnsiTheme="minorEastAsia" w:cstheme="minorEastAsia" w:hint="eastAsia"/>
          <w:sz w:val="28"/>
          <w:szCs w:val="28"/>
        </w:rPr>
        <w:t>，您现在可以开始工作了，祝您一切顺利！</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【任务】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请您查阅文件筐中的各种文件，并用如下文件处理列表作为样例给出您对每个文件的处理思路，并作出书面表达。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请您给出处理问题的思路，并准确、详细地写出您将要采取的措施及意图。</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在处理文件的过程中，请认真阅读情境和是个文件的内容，注意文件之间的相互联系。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在处理每个具体文件时，请重点考虑以下内容：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）需要收集哪些材料</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）需要和哪些部门或人员进行沟通</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）需要您的下属做哪些工作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）应采取何种具体方法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）您在处理这些问题时的权限和责任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问题处理可能出现不同的情况，针对不同情况都要给出相应的处理方法</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【公文筐处理表示例】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公文筐处理表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许诺对方三日内给出答复。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联系相关部门进行磋商，制定应当方案。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将讨论的方案上报主管领导，等待上级批示。</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【公文一】</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类别：电话留言</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发件人：李庆山</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总经理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收件人：李广平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小丁：</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现在已经是</w:t>
      </w: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下旬了。我在前几天召开的各部门经理会上给各位部门经理分配了任务，想让大家回去后对各个部门下属透个信，我有意挑选几十个对计算机比较熟悉的年轻人，想把他们调到新成立的网络直销部。但大家反馈却出乎我的意料：大多数人以种种说法表明了自己不愿意去网络直销部的理由。我猜测这是因为大家对我网络直销的工作理解存在偏误所致。</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我希望你在目前应抓紧最核心、最急迫的工作：一方面抓紧外部招聘，选聘有同行业工作经验的管理和技术型人才；另一方面抓紧做好内部招聘。希望你通过高效招聘和短时实用培训，尽早能将合适人才安置到位</w:t>
      </w:r>
      <w:r>
        <w:rPr>
          <w:rFonts w:asciiTheme="minorEastAsia" w:eastAsiaTheme="minorEastAsia" w:hAnsiTheme="minorEastAsia" w:cstheme="minorEastAsia" w:hint="eastAsia"/>
          <w:sz w:val="28"/>
          <w:szCs w:val="28"/>
        </w:rPr>
        <w:t>。</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下周我将再次召开中层管理人员工作会议，将重点商讨和部署相关工作。我希望在此之前能听到你详细的工作汇报。</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李庆山</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回复李总，表示高度重视，马上着手部署相应工作，并竭力达成任务。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召开部门会议，深入了解公司现有人力资源状况，特别是人员素质方面，部署相关部门配合进行工作。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授权劳动关系主管调查了解现有年轻人不愿意去网络直销部新岗位工作的真实原因。</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授权招聘主管进行网络直销部新工作岗位分析，重新审订新岗位胜任特征模型及工作说明书等。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结合公司经营发展方向，进行相应设立新岗位作用和意义的工作宣传与教育，促进企业转型。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授权招聘部门拟定相应的内聘与外招方案，以内聘以主。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授权培训部门拟定相应的新岗位培训方案，规范完善相应的培训体系（两大核心、三个层面和四大环节）。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关于新岗位的培训，应从公司发展战略高度，融入企业文化，拟定长期与中</w:t>
      </w:r>
      <w:r>
        <w:rPr>
          <w:rFonts w:asciiTheme="minorEastAsia" w:eastAsiaTheme="minorEastAsia" w:hAnsiTheme="minorEastAsia" w:cstheme="minorEastAsia" w:hint="eastAsia"/>
          <w:sz w:val="28"/>
          <w:szCs w:val="28"/>
        </w:rPr>
        <w:lastRenderedPageBreak/>
        <w:t>短期相结合的培训规划，此处强调短期培训效果。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授权绩效部门配合新岗位工作拟定相应的绩效管理方案。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分析内外环境影响，授权薪酬部门配合新岗位工作拟定相应的薪酬激励与约束方案。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授权劳动</w:t>
      </w:r>
      <w:r>
        <w:rPr>
          <w:rFonts w:asciiTheme="minorEastAsia" w:eastAsiaTheme="minorEastAsia" w:hAnsiTheme="minorEastAsia" w:cstheme="minorEastAsia" w:hint="eastAsia"/>
          <w:sz w:val="28"/>
          <w:szCs w:val="28"/>
        </w:rPr>
        <w:t>关系部门配合新岗位工作拟定相应的劳动管理方案。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借鉴同类行业之网络直销的先进经验，引为我用。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考虑通过高校招聘与速成培训的计划方案。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考虑实施工作岗位轮换与晋升，及新岗位职业生涯规划管理机制。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考虑选派公司内优秀员工到专业的培训机构或院校进行网络销售的短期培训学习。</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也可考虑其它候补方案，如新部门新岗位外包给专业服务中心等。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t>建议采取内聘培训优秀员工与外聘专业技术人才相结合的方案，顺利上岗展开工作。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结合文件二，考虑联合高校实施岗前培训等事宜。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进一步健全企业</w:t>
      </w:r>
      <w:r>
        <w:rPr>
          <w:rFonts w:asciiTheme="minorEastAsia" w:eastAsiaTheme="minorEastAsia" w:hAnsiTheme="minorEastAsia" w:cstheme="minorEastAsia" w:hint="eastAsia"/>
          <w:sz w:val="28"/>
          <w:szCs w:val="28"/>
        </w:rPr>
        <w:t>内部培训开发体系（培训管理、培训课程以及培训实施体系）。</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发件人：孙立博</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某高校学生就业处处长</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首先感谢多年来对我校毕业生就业工作的支持。到目前为止，我们学校已经有</w:t>
      </w:r>
      <w:r>
        <w:rPr>
          <w:rFonts w:asciiTheme="minorEastAsia" w:eastAsiaTheme="minorEastAsia" w:hAnsiTheme="minorEastAsia" w:cstheme="minorEastAsia" w:hint="eastAsia"/>
          <w:sz w:val="28"/>
          <w:szCs w:val="28"/>
        </w:rPr>
        <w:t>30</w:t>
      </w:r>
      <w:r>
        <w:rPr>
          <w:rFonts w:asciiTheme="minorEastAsia" w:eastAsiaTheme="minorEastAsia" w:hAnsiTheme="minorEastAsia" w:cstheme="minorEastAsia" w:hint="eastAsia"/>
          <w:sz w:val="28"/>
          <w:szCs w:val="28"/>
        </w:rPr>
        <w:t>余名毕业生在贵公司各个部门工作了，是贵公司给他们提供了职业生涯机会。</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我们学校新的一届毕业生已经开始找工作了，我们学校领导十分重视毕业生就业问题，希望和贵公司联合做一个毕业生招聘专场。我们可以安排一个可容纳</w:t>
      </w:r>
      <w:r>
        <w:rPr>
          <w:rFonts w:asciiTheme="minorEastAsia" w:eastAsiaTheme="minorEastAsia" w:hAnsiTheme="minorEastAsia" w:cstheme="minorEastAsia" w:hint="eastAsia"/>
          <w:sz w:val="28"/>
          <w:szCs w:val="28"/>
        </w:rPr>
        <w:t>200</w:t>
      </w:r>
      <w:r>
        <w:rPr>
          <w:rFonts w:asciiTheme="minorEastAsia" w:eastAsiaTheme="minorEastAsia" w:hAnsiTheme="minorEastAsia" w:cstheme="minorEastAsia" w:hint="eastAsia"/>
          <w:sz w:val="28"/>
          <w:szCs w:val="28"/>
        </w:rPr>
        <w:t>人左右的小礼堂，并提供各种设备方便贵公司的招聘宣讲，另外还可以准备两个小会议室以便进行招聘面谈。十分盼望您与我们联系。</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孙立博</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回复内容：选择“积极合作”的方案，回复如下：</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回函感谢，明确表态：有诚意继续深化合作与交流，将准时参会。</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需要你们进一步提供的配合工作项目如下</w:t>
      </w:r>
      <w:r>
        <w:rPr>
          <w:rFonts w:asciiTheme="minorEastAsia" w:eastAsiaTheme="minorEastAsia" w:hAnsiTheme="minorEastAsia" w:cstheme="minorEastAsia" w:hint="eastAsia"/>
          <w:sz w:val="28"/>
          <w:szCs w:val="28"/>
        </w:rPr>
        <w:t>:</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①提供学生基本情况及其择业期望、就业偏好信息</w:t>
      </w:r>
      <w:r>
        <w:rPr>
          <w:rFonts w:asciiTheme="minorEastAsia" w:eastAsiaTheme="minorEastAsia" w:hAnsiTheme="minorEastAsia" w:cstheme="minorEastAsia" w:hint="eastAsia"/>
          <w:sz w:val="28"/>
          <w:szCs w:val="28"/>
        </w:rPr>
        <w:t>等资料。</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②提高有关优秀专才学生和学生重点问题的实证材料。</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考虑指导训练并组建高校现场专门招聘小组。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将与贵校沟通具体招聘会事宜。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授权招聘主管根据实际需要，提供相应的工作岗位及数量、资质等具体的需求计划。</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授权招聘主管从内外招聘相结合角度，考虑从高校招聘部分专业技术人才。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授权培训主管规划新岗位的培训与职业生涯规划、绩效及薪酬等方案。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结合公司战略及企业文化，准备相应的参加招聘专场宣传与面谈方案。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选派公司来自高校的优秀员工参加招聘工作，宣传发动高校现学生参加积极性并释疑。</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从公司长远发展战略出发，考虑与高校深入合作的长远计划。</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结合文件一，考虑委托高校实施岗前培训的可能性和可行性。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考虑相应的专业技术人才的替换与流失风险预警方案。</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类别：便函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发件人：李菲菲</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培训主管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我们公司近期筹划上市，为了从根本上强化团队管理意识，董事长上个月</w:t>
      </w:r>
      <w:r>
        <w:rPr>
          <w:rFonts w:asciiTheme="minorEastAsia" w:eastAsiaTheme="minorEastAsia" w:hAnsiTheme="minorEastAsia" w:cstheme="minorEastAsia" w:hint="eastAsia"/>
          <w:sz w:val="28"/>
          <w:szCs w:val="28"/>
        </w:rPr>
        <w:lastRenderedPageBreak/>
        <w:t>已选派很有培养潜质、学习能力很强的两名副总经理在参加了企业高端培训。董事长非常重视这件事。现在的问题是：这两名副总经理在参加了为期三天的企业高管培训以后，培训效果并不理想。</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董事长与两名副总经理总结了培训效果不理想的原因后，认为以往培训太过注重“术”的层面，而应该从改变内心世界入手，注重道术结合的内动力提升。于是，董事长决定安排他们参加为期四个多月的、道术结合的企业教练技术培训，每人费用为</w:t>
      </w:r>
      <w:r>
        <w:rPr>
          <w:rFonts w:asciiTheme="minorEastAsia" w:eastAsiaTheme="minorEastAsia" w:hAnsiTheme="minorEastAsia" w:cstheme="minorEastAsia" w:hint="eastAsia"/>
          <w:sz w:val="28"/>
          <w:szCs w:val="28"/>
        </w:rPr>
        <w:t>18000</w:t>
      </w:r>
      <w:r>
        <w:rPr>
          <w:rFonts w:asciiTheme="minorEastAsia" w:eastAsiaTheme="minorEastAsia" w:hAnsiTheme="minorEastAsia" w:cstheme="minorEastAsia" w:hint="eastAsia"/>
          <w:sz w:val="28"/>
          <w:szCs w:val="28"/>
        </w:rPr>
        <w:t>元。可是刚刚得知，财务部不同意支付培训费用，理</w:t>
      </w:r>
      <w:r>
        <w:rPr>
          <w:rFonts w:asciiTheme="minorEastAsia" w:eastAsiaTheme="minorEastAsia" w:hAnsiTheme="minorEastAsia" w:cstheme="minorEastAsia" w:hint="eastAsia"/>
          <w:sz w:val="28"/>
          <w:szCs w:val="28"/>
        </w:rPr>
        <w:t>由是事先没有上报培训经费预算。希望您出面协调一下。</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李菲菲</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表示肯定其工作的积极态度，及如实反应问题的及时性。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结合本司发展战略及上市公司管理模式，应正确选择实用高效的培训机构与课程等。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沟通了解首次培训不理想的真正原因，及他们内心的真实想法。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分析本公司实情，深入了解企业高端培训与教练技术培训的利弊。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与财务部门沟通，争取此次培训的经费支持，并完善上报培训经费预算制度。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咨询专业且优秀的培训机构院校等，以便做出更科学、更实用、更高效的选择。</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借鉴国内外同行业上市公司的先进经验，引为我用。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培训管理也应与时俱进，考虑重新进行相应的预算评估与管控等。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重新审视公司人力资本投资的预算管理：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（①在外部环境存在不确定性的情况下，预算必须灵活以适应环境的变化；</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②要防止虚报预算；</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③预算既要重视短期重要问题，也要重视长期赢利能力，特别是在执行预算时，一是认真执行计划，有控制而不僵化；二是灵活掌握计划，有弹性而不无限度。）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与相关部门沟通，分析拟定可行性方案报告，</w:t>
      </w:r>
      <w:r>
        <w:rPr>
          <w:rFonts w:asciiTheme="minorEastAsia" w:eastAsiaTheme="minorEastAsia" w:hAnsiTheme="minorEastAsia" w:cstheme="minorEastAsia" w:hint="eastAsia"/>
          <w:sz w:val="28"/>
          <w:szCs w:val="28"/>
        </w:rPr>
        <w:t>上报批准。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11.</w:t>
      </w:r>
      <w:r>
        <w:rPr>
          <w:rFonts w:asciiTheme="minorEastAsia" w:eastAsiaTheme="minorEastAsia" w:hAnsiTheme="minorEastAsia" w:cstheme="minorEastAsia" w:hint="eastAsia"/>
          <w:sz w:val="28"/>
          <w:szCs w:val="28"/>
        </w:rPr>
        <w:t>进一步健全企业培训管理体系：①培训组织体系；②培训激励体系；③培训制度体系；④培训经费管理体系。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进一步健全高端人才培训的保障措施及风险预警机制。</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发件人：刘林林</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绩效主管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公司根据上一阶段工作情况，对营销部、行政部等部门采用相同方法进行统一绩效考评，营销部员工都能接受考评结果，但是行政部员工很不满意，他们认为自己平时工作表现不错，但绩效考评所依据的是绩效结果型考评，于是行政部等部门考评的结果就很糟。</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在绩效考核过程中，我们采取正态分布的考评方法，我们把员工划分为优、良、中等、合格、不合格级别。考评结果出来后，行政部员工的工作积极性明显下降，已经考虑调转到其他部门去工作。为此我们做了说服工作，但是没有效果，我想与您商量一下如何解决这个问题。</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刘林林</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表示收到，近期会针对此事重新审视我们的绩效管理存在的问题。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授权部下进行各部门员工座谈调查，了解他们的真实想法。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与部门领导沟通，了解不同部门的管理性质与模式，听取他们的意见。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对考评结果</w:t>
      </w:r>
      <w:r>
        <w:rPr>
          <w:rFonts w:asciiTheme="minorEastAsia" w:eastAsiaTheme="minorEastAsia" w:hAnsiTheme="minorEastAsia" w:cstheme="minorEastAsia" w:hint="eastAsia"/>
          <w:sz w:val="28"/>
          <w:szCs w:val="28"/>
        </w:rPr>
        <w:t>的信度和效度进行检验和评估。</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深入进行工作岗位分析，有必要基于岗位胜任特征模型重新修正绩效考评方案。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6.</w:t>
      </w:r>
      <w:r>
        <w:rPr>
          <w:rFonts w:asciiTheme="minorEastAsia" w:eastAsiaTheme="minorEastAsia" w:hAnsiTheme="minorEastAsia" w:cstheme="minorEastAsia" w:hint="eastAsia"/>
          <w:sz w:val="28"/>
          <w:szCs w:val="28"/>
        </w:rPr>
        <w:t>绩效具有多因性、多维性和动态性，绩效管理也应针对不同部门和岗位进行从潜力、过程和结果三方面进行系统的考核评价。如营销考评更侧重于结果导向，行政可更侧重于过程等。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面对事实，认清统一绩效考评的利弊，应在不同绩效目标导向下采取不同的考评模式。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基于企业战略目标，和员工共同修订考评指标体系和考评方式方法等。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注意应基于不同部门不同岗位修正</w:t>
      </w:r>
      <w:r>
        <w:rPr>
          <w:rFonts w:asciiTheme="minorEastAsia" w:eastAsiaTheme="minorEastAsia" w:hAnsiTheme="minorEastAsia" w:cstheme="minorEastAsia" w:hint="eastAsia"/>
          <w:sz w:val="28"/>
          <w:szCs w:val="28"/>
        </w:rPr>
        <w:t>KPI</w:t>
      </w:r>
      <w:r>
        <w:rPr>
          <w:rFonts w:asciiTheme="minorEastAsia" w:eastAsiaTheme="minorEastAsia" w:hAnsiTheme="minorEastAsia" w:cstheme="minorEastAsia" w:hint="eastAsia"/>
          <w:sz w:val="28"/>
          <w:szCs w:val="28"/>
        </w:rPr>
        <w:t>（注意</w:t>
      </w:r>
      <w:r>
        <w:rPr>
          <w:rFonts w:asciiTheme="minorEastAsia" w:eastAsiaTheme="minorEastAsia" w:hAnsiTheme="minorEastAsia" w:cstheme="minorEastAsia" w:hint="eastAsia"/>
          <w:sz w:val="28"/>
          <w:szCs w:val="28"/>
        </w:rPr>
        <w:t>SMART</w:t>
      </w:r>
      <w:r>
        <w:rPr>
          <w:rFonts w:asciiTheme="minorEastAsia" w:eastAsiaTheme="minorEastAsia" w:hAnsiTheme="minorEastAsia" w:cstheme="minorEastAsia" w:hint="eastAsia"/>
          <w:sz w:val="28"/>
          <w:szCs w:val="28"/>
        </w:rPr>
        <w:t>原则）及</w:t>
      </w:r>
      <w:r>
        <w:rPr>
          <w:rFonts w:asciiTheme="minorEastAsia" w:eastAsiaTheme="minorEastAsia" w:hAnsiTheme="minorEastAsia" w:cstheme="minorEastAsia" w:hint="eastAsia"/>
          <w:sz w:val="28"/>
          <w:szCs w:val="28"/>
        </w:rPr>
        <w:t>PRI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WAI</w:t>
      </w:r>
      <w:r>
        <w:rPr>
          <w:rFonts w:asciiTheme="minorEastAsia" w:eastAsiaTheme="minorEastAsia" w:hAnsiTheme="minorEastAsia" w:cstheme="minorEastAsia" w:hint="eastAsia"/>
          <w:sz w:val="28"/>
          <w:szCs w:val="28"/>
        </w:rPr>
        <w:t>和</w:t>
      </w:r>
      <w:r>
        <w:rPr>
          <w:rFonts w:asciiTheme="minorEastAsia" w:eastAsiaTheme="minorEastAsia" w:hAnsiTheme="minorEastAsia" w:cstheme="minorEastAsia" w:hint="eastAsia"/>
          <w:sz w:val="28"/>
          <w:szCs w:val="28"/>
        </w:rPr>
        <w:t>NNI</w:t>
      </w:r>
      <w:r>
        <w:rPr>
          <w:rFonts w:asciiTheme="minorEastAsia" w:eastAsiaTheme="minorEastAsia" w:hAnsiTheme="minorEastAsia" w:cstheme="minorEastAsia" w:hint="eastAsia"/>
          <w:sz w:val="28"/>
          <w:szCs w:val="28"/>
        </w:rPr>
        <w:t>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注意战略管理与绩效管理的协同性、组织内绩效目标的一致性。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注意个人绩效、团队绩效与组织绩效的高度协调与有效结合，以促进战略的实现。</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对现在绩效系统的总体评估（对管理制度、管理体系、指标体系及考评全面全过程的评估）与持续改进。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对绩效管理系统与人力资源管理其它系统的衔接的评估。</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注意绩效考评结果的反馈面谈的程序、方法和技巧等。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注意绩效管理与人员调配、培训开发及薪酬管理的有效结合。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进一步明确企业的战略目标，针对实际问题进行相应绩效管理的维护和完善。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t>与时俱进，考虑在各部门绩效考评体系的基础上，创新建立跨部门团队的绩效考评制度，打破部门考核的界限，建立以人为本的跨部门考评体系。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进一步完善绩效管理体系，以促进绩效管理的全面提高，促进企业和员工的共赢。</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【公文五】</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发件人：李延平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公司战略发展部主任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我们公司创新了经营模式，采取</w:t>
      </w:r>
      <w:r>
        <w:rPr>
          <w:rFonts w:asciiTheme="minorEastAsia" w:eastAsiaTheme="minorEastAsia" w:hAnsiTheme="minorEastAsia" w:cstheme="minorEastAsia" w:hint="eastAsia"/>
          <w:sz w:val="28"/>
          <w:szCs w:val="28"/>
        </w:rPr>
        <w:t>O2O</w:t>
      </w:r>
      <w:r>
        <w:rPr>
          <w:rFonts w:asciiTheme="minorEastAsia" w:eastAsiaTheme="minorEastAsia" w:hAnsiTheme="minorEastAsia" w:cstheme="minorEastAsia" w:hint="eastAsia"/>
          <w:sz w:val="28"/>
          <w:szCs w:val="28"/>
        </w:rPr>
        <w:t>线上与线下相结合的营销方式，企业</w:t>
      </w:r>
      <w:r>
        <w:rPr>
          <w:rFonts w:asciiTheme="minorEastAsia" w:eastAsiaTheme="minorEastAsia" w:hAnsiTheme="minorEastAsia" w:cstheme="minorEastAsia" w:hint="eastAsia"/>
          <w:sz w:val="28"/>
          <w:szCs w:val="28"/>
        </w:rPr>
        <w:lastRenderedPageBreak/>
        <w:t>规模迅速扩大。公司董事长和总经理都希望利用好良好机遇，进一步拓展公司业务。基于此我们战略发展部对公司发展做了比较细</w:t>
      </w:r>
      <w:r>
        <w:rPr>
          <w:rFonts w:asciiTheme="minorEastAsia" w:eastAsiaTheme="minorEastAsia" w:hAnsiTheme="minorEastAsia" w:cstheme="minorEastAsia" w:hint="eastAsia"/>
          <w:sz w:val="28"/>
          <w:szCs w:val="28"/>
        </w:rPr>
        <w:t>致的战略分析。</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现在我们有了一个初步的设想：想在公司下设立一家全资子公司，针对公司的企业用户，以电子商务的模式专营印有客户广告的商务礼品，由于有广告客户的广告费，这样既可以让消费者买到货真价廉的物品，还等于开发了一项全新传媒方式，可谓经济效益和客户满意度双赢。</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这个想法已经得到董事会支持。为了谨慎决策，公司计划下星期二下午两点召开一次小型的内部讨论会，董事会成员和公司管理层均会出席。也请您参加，希望您从人力资源管理的角度提出建议。</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李延平</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表示人力</w:t>
      </w:r>
      <w:r>
        <w:rPr>
          <w:rFonts w:asciiTheme="minorEastAsia" w:eastAsiaTheme="minorEastAsia" w:hAnsiTheme="minorEastAsia" w:cstheme="minorEastAsia" w:hint="eastAsia"/>
          <w:sz w:val="28"/>
          <w:szCs w:val="28"/>
        </w:rPr>
        <w:t>资源部一定会高度重视并积极配合。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积极响应公司战略变革，人力资源管理应一马当先，积极带头，促进企业转型与发展。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针对全新的创新方式，也应从</w:t>
      </w:r>
      <w:r>
        <w:rPr>
          <w:rFonts w:asciiTheme="minorEastAsia" w:eastAsiaTheme="minorEastAsia" w:hAnsiTheme="minorEastAsia" w:cstheme="minorEastAsia" w:hint="eastAsia"/>
          <w:sz w:val="28"/>
          <w:szCs w:val="28"/>
        </w:rPr>
        <w:t>HR</w:t>
      </w:r>
      <w:r>
        <w:rPr>
          <w:rFonts w:asciiTheme="minorEastAsia" w:eastAsiaTheme="minorEastAsia" w:hAnsiTheme="minorEastAsia" w:cstheme="minorEastAsia" w:hint="eastAsia"/>
          <w:sz w:val="28"/>
          <w:szCs w:val="28"/>
        </w:rPr>
        <w:t>角度进行大胆尝试创新，促进企业与客户双赢。</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深入分析公司现有人力资本现状，了解内外环境影响因素，进行</w:t>
      </w:r>
      <w:r>
        <w:rPr>
          <w:rFonts w:asciiTheme="minorEastAsia" w:eastAsiaTheme="minorEastAsia" w:hAnsiTheme="minorEastAsia" w:cstheme="minorEastAsia" w:hint="eastAsia"/>
          <w:sz w:val="28"/>
          <w:szCs w:val="28"/>
        </w:rPr>
        <w:t>SWOT</w:t>
      </w:r>
      <w:r>
        <w:rPr>
          <w:rFonts w:asciiTheme="minorEastAsia" w:eastAsiaTheme="minorEastAsia" w:hAnsiTheme="minorEastAsia" w:cstheme="minorEastAsia" w:hint="eastAsia"/>
          <w:sz w:val="28"/>
          <w:szCs w:val="28"/>
        </w:rPr>
        <w:t>等分析。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近日会提前部署研讨会议，拟定人力资源规划之可行性分析报告。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考虑子公司领导班子人选等相应方案，如内聘、晋升或内外聘结合方式。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授权招聘部门深入工作岗位分析，拟定工作说明书等文件。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授权培训与开发部门进行创新配套培训建设及新岗</w:t>
      </w:r>
      <w:r>
        <w:rPr>
          <w:rFonts w:asciiTheme="minorEastAsia" w:eastAsiaTheme="minorEastAsia" w:hAnsiTheme="minorEastAsia" w:cstheme="minorEastAsia" w:hint="eastAsia"/>
          <w:sz w:val="28"/>
          <w:szCs w:val="28"/>
        </w:rPr>
        <w:t>位职业规划指导等。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授权绩效部门建立相应的绩效考评体系设计。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授权薪酬部门进行内外环境分析比较，设计具有竞争力的薪酬管理体系。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授权劳动关系部门设计新岗位的劳动法律关系等管理机制。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结合文件一，考虑内聘、晋升和岗位轮换等方式配置内部人力资源。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结合文件二，考虑专业技术人才从高校聘用方案。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14.</w:t>
      </w:r>
      <w:r>
        <w:rPr>
          <w:rFonts w:asciiTheme="minorEastAsia" w:eastAsiaTheme="minorEastAsia" w:hAnsiTheme="minorEastAsia" w:cstheme="minorEastAsia" w:hint="eastAsia"/>
          <w:sz w:val="28"/>
          <w:szCs w:val="28"/>
        </w:rPr>
        <w:t>结合文件三，考虑高端人才的特殊专业培训问题。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从公司总体发展战略出发，结合各相关部门计划，重新审视人力资源规划方案报告，上报高层。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引鉴国内外同类行业先进理念与经验，做好相应的风险预案。</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【公文六】</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发件人：孙丽</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招聘主管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统计了一季度的员工离职情况发现：工龄五年以上的员工离职率有所增加，其中包括为数不少的中高级技术骨干。我们公司的专业技术保密性比较强，如果技术人员离职后再就业，很有可能去了同业公司。事实也证明了这一点。这对公司而言是双重打击。目前情况比较严峻，希望您尽快给予明确指示。</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孙丽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赞赏其工作的积极性与敏感性，表示会高度重视。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针对现实，各部门应高度重视，积极配合，首先做好妥善处理和安置工作。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立即着手采取积极的留用人才和人才储备的两种同时并行策略。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授权进行员工座谈会及个人沟通，深入了解离职的真正想法与需求。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授权调查保留人才的可能性和突破点，从工作环境、家庭生活及个人发展方面、工作学习和生活的平衡及其它影响因素全方面调研分析，采取必要措施降低并稳定员工流动率。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责成招聘经理深入生产，摸清情况，找出原因，改进工作，并完善招聘体制。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授权从绩效管理角度找对策，以最大限度激发中高级技术骨干的工作积极性。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从培训、职业生涯规划角度查原因，健全规范员工与企业共同成长之长效机</w:t>
      </w:r>
      <w:r>
        <w:rPr>
          <w:rFonts w:asciiTheme="minorEastAsia" w:eastAsiaTheme="minorEastAsia" w:hAnsiTheme="minorEastAsia" w:cstheme="minorEastAsia" w:hint="eastAsia"/>
          <w:sz w:val="28"/>
          <w:szCs w:val="28"/>
        </w:rPr>
        <w:lastRenderedPageBreak/>
        <w:t>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盘点人力资本状况，从薪酬、劳动关系多角度考虑对策。可考虑对核心或特殊专业人才骨干实施股权激励机制等长期激励制度。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了解同行业市场薪酬水平，评价薪酬制度，合理调整薪酬政策，以形成对外具有竞争力的薪酬体系。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深入了解同行业尤其是竞争对手，进行</w:t>
      </w:r>
      <w:r>
        <w:rPr>
          <w:rFonts w:asciiTheme="minorEastAsia" w:eastAsiaTheme="minorEastAsia" w:hAnsiTheme="minorEastAsia" w:cstheme="minorEastAsia" w:hint="eastAsia"/>
          <w:sz w:val="28"/>
          <w:szCs w:val="28"/>
        </w:rPr>
        <w:t>SWOT</w:t>
      </w:r>
      <w:r>
        <w:rPr>
          <w:rFonts w:asciiTheme="minorEastAsia" w:eastAsiaTheme="minorEastAsia" w:hAnsiTheme="minorEastAsia" w:cstheme="minorEastAsia" w:hint="eastAsia"/>
          <w:sz w:val="28"/>
          <w:szCs w:val="28"/>
        </w:rPr>
        <w:t>相关分析，找出优劣利弊。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召开相应部门领导会议，进行会诊，进行员工流动成本收益分析及后果分析。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授权检查离职，对于本岗位工作、整个技术工作、整个企业的影响</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考虑个别专业人才离职后的人才替补措施和财务预算。</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考虑进行员工满意度调查，有必要时召开员工座谈会，关注有流动行为倾向员工，采取措施留住有效专业人才。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做好对于劳动力市场、竞争对手及技术管理方面的有效分析。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从竞业限制等劳动法律关系角度，做出保护技术秘密的预案。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t>分析目前情况，如核心人员要求合理，尽可能满足其要求。如核心人员要求过分，需要考虑后备方案，并考虑加入负激励手段。</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注意此事可能产生的连锁反应，注意控制其</w:t>
      </w:r>
      <w:r>
        <w:rPr>
          <w:rFonts w:asciiTheme="minorEastAsia" w:eastAsiaTheme="minorEastAsia" w:hAnsiTheme="minorEastAsia" w:cstheme="minorEastAsia" w:hint="eastAsia"/>
          <w:sz w:val="28"/>
          <w:szCs w:val="28"/>
        </w:rPr>
        <w:t>他员工的负面影响。</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从集团角度，结合人力资源管理各方面手段，建立核心人员育留长效机制及其预警制度。</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不仅从职能角度解决流失问题</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更要从企业文化角度深入解决。</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w:t>
      </w:r>
      <w:r>
        <w:rPr>
          <w:rFonts w:asciiTheme="minorEastAsia" w:eastAsiaTheme="minorEastAsia" w:hAnsiTheme="minorEastAsia" w:cstheme="minorEastAsia" w:hint="eastAsia"/>
          <w:sz w:val="28"/>
          <w:szCs w:val="28"/>
        </w:rPr>
        <w:t>结合文件一和五，考虑优秀员工的工作调动、培训与晋升等，提供更好的发展机会。</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发件人：孔燕</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劳动关系主管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今天车间主任给我打来电话说，车间新来的合同制车工小王边工作边打电</w:t>
      </w:r>
      <w:r>
        <w:rPr>
          <w:rFonts w:asciiTheme="minorEastAsia" w:eastAsiaTheme="minorEastAsia" w:hAnsiTheme="minorEastAsia" w:cstheme="minorEastAsia" w:hint="eastAsia"/>
          <w:sz w:val="28"/>
          <w:szCs w:val="28"/>
        </w:rPr>
        <w:lastRenderedPageBreak/>
        <w:t>话与女朋友聊天，结果不慎将进口道具报废。直接经济损失至少</w:t>
      </w: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万元。车间主任请人力资源部</w:t>
      </w:r>
      <w:r>
        <w:rPr>
          <w:rFonts w:asciiTheme="minorEastAsia" w:eastAsiaTheme="minorEastAsia" w:hAnsiTheme="minorEastAsia" w:cstheme="minorEastAsia" w:hint="eastAsia"/>
          <w:sz w:val="28"/>
          <w:szCs w:val="28"/>
        </w:rPr>
        <w:t>对此事作出处理。根据了解情况属实，但是小王平时工作态度端正，积极肯干，认错态度也很好。我个人认为，按照劳动守则应当解除与小王的劳动关系。如果确实需要解除与小王的劳动关系，是否需要提前告诉他并支付经济赔偿金？</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孔燕</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表示应该高度重视与妥善处理。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先初步了解情况，并做出相关事宜安排。</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授权各部门从劳动会同、岗前岗中培训、绩效考核等方面做好相应配合工作。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及时向车间主任、安全主管及员工调查，了解事故真相。</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及时与车工小王面谈，确认事故真相及其损失与不良影响的严重性。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如不属实，则需深入一线多方面调查，弄清事故真相后再作处理。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如事故确实，将依法追究其责任（法律及经济赔偿）。</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依据所掌握事实，会同生产部、工程部、财务部等相关部门确认准确的损失。</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协助生产中心及时处理，尽早恢复正常生产运作，以不影响生产为上策。</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坚持实事求是，对责任者及其直属领导、安全主管做出相应的教育，并查处通报。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保留可能解除劳动关系的权力，是否开除并提前告知及支付补偿金，需按相关劳动法规及相应合同条约及安全守</w:t>
      </w:r>
      <w:r>
        <w:rPr>
          <w:rFonts w:asciiTheme="minorEastAsia" w:eastAsiaTheme="minorEastAsia" w:hAnsiTheme="minorEastAsia" w:cstheme="minorEastAsia" w:hint="eastAsia"/>
          <w:sz w:val="28"/>
          <w:szCs w:val="28"/>
        </w:rPr>
        <w:t>则处置，如查实有必要开除，以表示对其行为绝不姑息。</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针对此类事故，也可考虑与工会及法律顾问沟通、探讨。</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把企业社会责任放在首位，考虑在企业可承受范围内，应尽可能给表现好的员工提供改过机会及良好的发展空间。</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拟定正式的事故报告，及时上报。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事后及时组织事故分析会，吸取教训，反馈预防，及时教育，杜绝此类事故</w:t>
      </w:r>
      <w:r>
        <w:rPr>
          <w:rFonts w:asciiTheme="minorEastAsia" w:eastAsiaTheme="minorEastAsia" w:hAnsiTheme="minorEastAsia" w:cstheme="minorEastAsia" w:hint="eastAsia"/>
          <w:sz w:val="28"/>
          <w:szCs w:val="28"/>
        </w:rPr>
        <w:lastRenderedPageBreak/>
        <w:t>再发生。</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借此加强安全生产监管力度，进一步加强员工安全意识的培训和提升，在全体职工中树立牢固的“事故”意识，并完善安全监管责任的长效机制。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t>进一步健全规范生产安全预警机制及</w:t>
      </w:r>
      <w:r>
        <w:rPr>
          <w:rFonts w:asciiTheme="minorEastAsia" w:eastAsiaTheme="minorEastAsia" w:hAnsiTheme="minorEastAsia" w:cstheme="minorEastAsia" w:hint="eastAsia"/>
          <w:sz w:val="28"/>
          <w:szCs w:val="28"/>
        </w:rPr>
        <w:t>风险防范。</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【公文八】</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类别：便函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发件人：刘永双</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精工车间主任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精工车间是公司的新技术产品生产集地，最近因为不断引进国外最新技术设备，生产新工艺的更新速度远快于员工的接受能力，因此很多员工感到力不从心，产品质量也屡屡出现问题。</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我们近期在技术学习方面邀请了技术部对车间员工进行指导，但因时间仓促和不够系统，工人尚未熟练掌握技术就投入生产，这是导致产品质量不合格的主要原因。</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另外，我认为现行的以岗定薪的岗位薪酬制度不能起到鼓励员工学习新技能的作用。我希望根据精工车间的实际工作需要，在系统实用技能培训以及薪酬制度方面能有了调整。</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刘永双</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表明对其工作的积极性与良好的建议给予高度赞赏。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此不仅仅是质量问题，应从战略高度及企业转型方面高度重视。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授权深入生产一线询访、沟通及调查分析，了解真实情况及员工想法、意见。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召开各部门研究分析会，对此进行深入会诊。</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5.</w:t>
      </w:r>
      <w:r>
        <w:rPr>
          <w:rFonts w:asciiTheme="minorEastAsia" w:eastAsiaTheme="minorEastAsia" w:hAnsiTheme="minorEastAsia" w:cstheme="minorEastAsia" w:hint="eastAsia"/>
          <w:sz w:val="28"/>
          <w:szCs w:val="28"/>
        </w:rPr>
        <w:t>从绩效考评的角度，对质量问题深入调研，分析原因，为培训</w:t>
      </w:r>
      <w:r>
        <w:rPr>
          <w:rFonts w:asciiTheme="minorEastAsia" w:eastAsiaTheme="minorEastAsia" w:hAnsiTheme="minorEastAsia" w:cstheme="minorEastAsia" w:hint="eastAsia"/>
          <w:sz w:val="28"/>
          <w:szCs w:val="28"/>
        </w:rPr>
        <w:t>提供准备。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从培训效果评估的角度，对培训的各方面效果做出评估分析。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从培训成果转化机制的角度，对若干机制检查与改进。</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从培训成果转化方法的角度，培训人员可建议管理者采取以下方法：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①建立学习小组；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②行动计划；</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③多阶段培训方案；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④应用表单；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⑤营造支持性的工作环境。</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研究分析促进培训成果转化的影响因素及技巧，健全培训成果转化的保障机制。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从专业技术角度，可考虑内训与外训相结合方案，以确保生产质量的改良。</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也应考虑健全专业技术人才方面的职业生涯规划管理方案。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借鉴同行业先进经验，检讨并改进工作。</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考虑各方面的培训与绩效考核和薪酬管理体系挂勾，以促进质量持续改进与提升。</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建立质量工作小组，树立全员质量自检意识。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营造构建学习型组织，促使全体员工为共同愿景努力，调动和发挥包括最高领导人在内的全体员工的积极性、主动性与创造性，促进企业和员工的全面发展。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从企业文化角度，建立激励与约束的长效机制及相应的风险防范。</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【公文九】</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发件人：刘林林</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绩效主管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根据公司要求，我们在公司各部门中开展一季度业绩目标完成情况以及二季度</w:t>
      </w:r>
      <w:r>
        <w:rPr>
          <w:rFonts w:asciiTheme="minorEastAsia" w:eastAsiaTheme="minorEastAsia" w:hAnsiTheme="minorEastAsia" w:cstheme="minorEastAsia" w:hint="eastAsia"/>
          <w:sz w:val="28"/>
          <w:szCs w:val="28"/>
        </w:rPr>
        <w:lastRenderedPageBreak/>
        <w:t>业绩目标绩效管理计划的绩效考核。我们从本月初要求各部门负责人把这项工作在</w:t>
      </w:r>
      <w:r>
        <w:rPr>
          <w:rFonts w:asciiTheme="minorEastAsia" w:eastAsiaTheme="minorEastAsia" w:hAnsiTheme="minorEastAsia" w:cstheme="minorEastAsia" w:hint="eastAsia"/>
          <w:sz w:val="28"/>
          <w:szCs w:val="28"/>
        </w:rPr>
        <w:t>25</w:t>
      </w:r>
      <w:r>
        <w:rPr>
          <w:rFonts w:asciiTheme="minorEastAsia" w:eastAsiaTheme="minorEastAsia" w:hAnsiTheme="minorEastAsia" w:cstheme="minorEastAsia" w:hint="eastAsia"/>
          <w:sz w:val="28"/>
          <w:szCs w:val="28"/>
        </w:rPr>
        <w:t>日前完成并上报，然而我在工作进程检查时发现：全公司八个部门只有四个部门完成了绩效考核汇总和下一步计划，其他部门至今还没有着手。我们督促各部门加快工作进度，但是这些部门负责人说员工抵触情绪很大，工作不好开展。我很着急，想请您过问此事。</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刘林林</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表示收到，会尽快处理。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授权绩效专员深入了解绩效考核的真实情况</w:t>
      </w:r>
      <w:r>
        <w:rPr>
          <w:rFonts w:asciiTheme="minorEastAsia" w:eastAsiaTheme="minorEastAsia" w:hAnsiTheme="minorEastAsia" w:cstheme="minorEastAsia" w:hint="eastAsia"/>
          <w:sz w:val="28"/>
          <w:szCs w:val="28"/>
        </w:rPr>
        <w:t>，做好前期调研，特别注意企业发展战略、企业文化、行业规律性问题的考察。</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检查已完成考核的部门的落实情况，找出不足。</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与未完成考核的部门共同检讨，找出员工抵触情绪的真正原因，听取他们的真实想法与需求。同时邀请完成考核的部门做成功经验分享。</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从企业发展战略的高度，结合企业发展总目标，评估现有绩效管理体系。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切实分析内外部环境，结合实情，与各部门深入沟通后做绩效管理体系再设计。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同时自查绩效管理机构工作的开展情况（包括绩效管理委员会和日常管理小组）。</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重新评估绩效管理系统，即绩效指标体系、</w:t>
      </w:r>
      <w:r>
        <w:rPr>
          <w:rFonts w:asciiTheme="minorEastAsia" w:eastAsiaTheme="minorEastAsia" w:hAnsiTheme="minorEastAsia" w:cstheme="minorEastAsia" w:hint="eastAsia"/>
          <w:sz w:val="28"/>
          <w:szCs w:val="28"/>
        </w:rPr>
        <w:t>考评运作体系和结果反馈体系。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（以下蓝色文字内容可省略）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）重新审视绩效指标体系，按照不同的维度、不同的部门分类进行：</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①按照指标的来源分为</w:t>
      </w:r>
      <w:r>
        <w:rPr>
          <w:rFonts w:asciiTheme="minorEastAsia" w:eastAsiaTheme="minorEastAsia" w:hAnsiTheme="minorEastAsia" w:cstheme="minorEastAsia" w:hint="eastAsia"/>
          <w:sz w:val="28"/>
          <w:szCs w:val="28"/>
        </w:rPr>
        <w:t>KPI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PRI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WAI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PCI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NNI</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EVA</w:t>
      </w:r>
      <w:r>
        <w:rPr>
          <w:rFonts w:asciiTheme="minorEastAsia" w:eastAsiaTheme="minorEastAsia" w:hAnsiTheme="minorEastAsia" w:cstheme="minorEastAsia" w:hint="eastAsia"/>
          <w:sz w:val="28"/>
          <w:szCs w:val="28"/>
        </w:rPr>
        <w:t>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②按照企业层级的分类分为企业指标、部门指标、班组指标以及岗位指标等。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③结合集团公司自身情况及战略发展目标系统，调整战略性绩效管理工具（目标管理、关键绩效指标和平衡计分卡等），通过对组织战略的层层分解，将战略目标逐步转化为组织各级的绩效指标体系。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④在设计确定关键绩效指标体系时，必须注意满足ＳＭＷＲＴ原则要求。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）按照不同部门不同岗位审视设置不同的考评程序、考评指标、考评方法方式、考评周期及考评结果反馈与持续计划改进方案。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）根据绩效考评的结果开展各项管理工作，具体表现在人员规划、人事调整、员工激励、培训开发、员工流动、薪酬，乃至劳动关系的调整等。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明确个人绩效、团队绩效与部门绩效的异同，掌握各类绩效考评指标的设计、考评的程序和方法。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将个人、团队与组织三者绩效有机结合，明确团队绩效首先要基于组织的绩效，在组织绩效的基础上确定团队的绩效，在团队绩效的基础上确定团队成员个体的绩效。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尝试建立跨</w:t>
      </w:r>
      <w:r>
        <w:rPr>
          <w:rFonts w:asciiTheme="minorEastAsia" w:eastAsiaTheme="minorEastAsia" w:hAnsiTheme="minorEastAsia" w:cstheme="minorEastAsia" w:hint="eastAsia"/>
          <w:sz w:val="28"/>
          <w:szCs w:val="28"/>
        </w:rPr>
        <w:t>部门团队的绩效考核制度，必须打破部门考核的界限，建立以人为中心的跨部门考评体系，使得无论员工在哪个部门都可以进行追踪考核。</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并有机地与员工职业生涯规划、培训与开发、薪酬管理结合在一起。</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根据评估结果，注意从现代绩效管理角度并对绩效管理系统进行纠正、完善和维护。</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建立绩效考核设计与制度的评价与控制体系，保证其沿着正确的方向发展。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建全规范公司现代绩效管理体系及预警防范机制。</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【公文十】</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类别：电子邮件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发件人：孔燕</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劳动关系主管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收件人：丁广平</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人力资源部经理</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丁经理，您好！</w:t>
      </w:r>
    </w:p>
    <w:p w:rsidR="00EC05E1" w:rsidRDefault="00387847">
      <w:pPr>
        <w:spacing w:line="50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包</w:t>
      </w:r>
      <w:r>
        <w:rPr>
          <w:rFonts w:asciiTheme="minorEastAsia" w:eastAsiaTheme="minorEastAsia" w:hAnsiTheme="minorEastAsia" w:cstheme="minorEastAsia" w:hint="eastAsia"/>
          <w:sz w:val="28"/>
          <w:szCs w:val="28"/>
        </w:rPr>
        <w:t>装车间的一名员工员工最近因为加班费问题情绪很大，这种负面情绪已在车间中产生了非常不好的影响。生产部和人力资源管理部也对此经进行了调查，并上报了主管领导，根据主管领导的批复，对这名员工给予了正式答复。但是这名员工不同意处理意见，已经向劳动争议仲裁委员会申请仲裁，仲裁委员会已经受理申请，并向我公司发出答辩通知。应该如何处理，请您指示。</w:t>
      </w:r>
    </w:p>
    <w:p w:rsidR="00EC05E1" w:rsidRDefault="00EC05E1">
      <w:pPr>
        <w:spacing w:line="500" w:lineRule="exact"/>
        <w:jc w:val="left"/>
        <w:rPr>
          <w:rFonts w:asciiTheme="minorEastAsia" w:eastAsiaTheme="minorEastAsia" w:hAnsiTheme="minorEastAsia" w:cstheme="minorEastAsia"/>
          <w:sz w:val="28"/>
          <w:szCs w:val="28"/>
        </w:rPr>
      </w:pP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孔燕</w:t>
      </w:r>
    </w:p>
    <w:p w:rsidR="00EC05E1" w:rsidRDefault="00387847">
      <w:pPr>
        <w:spacing w:line="50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日</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参考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回复方式：电子邮件</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回复内容：</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来信收悉，表明会尽快会谈了解。</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此虽属个案，但也要稳妥协调处理，以免在员工中引起不良反应。</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授权劳关部门与员工深入沟通交流，掌握其真正的内心想法与需求。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授权下属调查工作岗位，做好工作分析和评价，以备绩效与薪酬分析、设置。</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有必要与部门主管和员工多沟通了解，掌握详实的资讯，实事求是，酌情处理。</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一方面，关注员工的情绪波动，如情况严重，要建议尽快采取相应的安抚措施。</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另一方面，着手调研准备资料，进行正常答辩程序。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坚持把社会责任放在首位，如有不当，即严格履行法律义务与责任，维护公司良好形象。</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进行绩效和薪酬调查评估，全面而深入地进行分析评价，从根本和战略上解决问题。</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正确把握企业战略方向，从绩效战略的角度来完善与维护绩效考核体系与薪酬体系。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r>
        <w:rPr>
          <w:rFonts w:asciiTheme="minorEastAsia" w:eastAsiaTheme="minorEastAsia" w:hAnsiTheme="minorEastAsia" w:cstheme="minorEastAsia" w:hint="eastAsia"/>
          <w:sz w:val="28"/>
          <w:szCs w:val="28"/>
        </w:rPr>
        <w:t>遵循薪酬战略原则（三大目标四大方面五个决策），明确薪酬结构的定位，制定有效的薪酬政策和模式。</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r>
        <w:rPr>
          <w:rFonts w:asciiTheme="minorEastAsia" w:eastAsiaTheme="minorEastAsia" w:hAnsiTheme="minorEastAsia" w:cstheme="minorEastAsia" w:hint="eastAsia"/>
          <w:sz w:val="28"/>
          <w:szCs w:val="28"/>
        </w:rPr>
        <w:t>根据企业发展战略，坚持两个影响因素的分析（既吸纳人才又控制成本）。</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r>
        <w:rPr>
          <w:rFonts w:asciiTheme="minorEastAsia" w:eastAsiaTheme="minorEastAsia" w:hAnsiTheme="minorEastAsia" w:cstheme="minorEastAsia" w:hint="eastAsia"/>
          <w:sz w:val="28"/>
          <w:szCs w:val="28"/>
        </w:rPr>
        <w:t>结合集团发展需要，考虑长期薪酬激励方案如设计弹性福利计划等。</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r>
        <w:rPr>
          <w:rFonts w:asciiTheme="minorEastAsia" w:eastAsiaTheme="minorEastAsia" w:hAnsiTheme="minorEastAsia" w:cstheme="minorEastAsia" w:hint="eastAsia"/>
          <w:sz w:val="28"/>
          <w:szCs w:val="28"/>
        </w:rPr>
        <w:t>基于集团的发展战略、企业文化、技术与财务实力等，通过合理的绩效考评指标来优化薪酬管理体系。</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r>
        <w:rPr>
          <w:rFonts w:asciiTheme="minorEastAsia" w:eastAsiaTheme="minorEastAsia" w:hAnsiTheme="minorEastAsia" w:cstheme="minorEastAsia" w:hint="eastAsia"/>
          <w:sz w:val="28"/>
          <w:szCs w:val="28"/>
        </w:rPr>
        <w:t>建立普通全面的激励模式，包括内外激励，物质与精神激励，个人与组织激励等方面。普通激励模式</w:t>
      </w:r>
      <w:r>
        <w:rPr>
          <w:rFonts w:asciiTheme="minorEastAsia" w:eastAsiaTheme="minorEastAsia" w:hAnsiTheme="minorEastAsia" w:cstheme="minorEastAsia" w:hint="eastAsia"/>
          <w:sz w:val="28"/>
          <w:szCs w:val="28"/>
        </w:rPr>
        <w:t>的关键是动机分析。</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有关薪酬体系的调整，需要考虑企业综合实力，并能够基于公司未来的发展。</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17.</w:t>
      </w:r>
      <w:r>
        <w:rPr>
          <w:rFonts w:asciiTheme="minorEastAsia" w:eastAsiaTheme="minorEastAsia" w:hAnsiTheme="minorEastAsia" w:cstheme="minorEastAsia" w:hint="eastAsia"/>
          <w:sz w:val="28"/>
          <w:szCs w:val="28"/>
        </w:rPr>
        <w:t>需要考虑其他部门的可能带来的影响和可操作性。</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18.</w:t>
      </w:r>
      <w:r>
        <w:rPr>
          <w:rFonts w:asciiTheme="minorEastAsia" w:eastAsiaTheme="minorEastAsia" w:hAnsiTheme="minorEastAsia" w:cstheme="minorEastAsia" w:hint="eastAsia"/>
          <w:sz w:val="28"/>
          <w:szCs w:val="28"/>
        </w:rPr>
        <w:t>经过深入调研分析，如有必要调整薪酬，拟定方案，上报高层。</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19.</w:t>
      </w:r>
      <w:r>
        <w:rPr>
          <w:rFonts w:asciiTheme="minorEastAsia" w:eastAsiaTheme="minorEastAsia" w:hAnsiTheme="minorEastAsia" w:cstheme="minorEastAsia" w:hint="eastAsia"/>
          <w:sz w:val="28"/>
          <w:szCs w:val="28"/>
        </w:rPr>
        <w:t>建立绩效与薪酬管理体制之相关的风险预案。</w:t>
      </w:r>
    </w:p>
    <w:p w:rsidR="00EC05E1" w:rsidRDefault="00387847">
      <w:pPr>
        <w:spacing w:line="5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w:t>
      </w:r>
      <w:r>
        <w:rPr>
          <w:rFonts w:asciiTheme="minorEastAsia" w:eastAsiaTheme="minorEastAsia" w:hAnsiTheme="minorEastAsia" w:cstheme="minorEastAsia" w:hint="eastAsia"/>
          <w:sz w:val="28"/>
          <w:szCs w:val="28"/>
        </w:rPr>
        <w:t>绩效和薪酬问题，不仅仅是奖勤罚懒的问题，涉及到内在的整体激励问题。应结合到企业文化等多方面构建整体的激励体系，全面、有机地搭建由激励机制引导的完善的企业发展和员工关怀体系。</w:t>
      </w:r>
    </w:p>
    <w:p w:rsidR="00EC05E1" w:rsidRDefault="00EC05E1"/>
    <w:p w:rsidR="00EC05E1" w:rsidRDefault="00EC05E1"/>
    <w:p w:rsidR="00EC05E1" w:rsidRDefault="00387847">
      <w:pPr>
        <w:rPr>
          <w:sz w:val="28"/>
          <w:szCs w:val="28"/>
        </w:rPr>
      </w:pPr>
      <w:r>
        <w:rPr>
          <w:rFonts w:hint="eastAsia"/>
          <w:sz w:val="28"/>
          <w:szCs w:val="28"/>
        </w:rPr>
        <w:t>（完）</w:t>
      </w:r>
    </w:p>
    <w:p w:rsidR="00EC05E1" w:rsidRDefault="00EC05E1"/>
    <w:p w:rsidR="00EC05E1" w:rsidRDefault="00387847">
      <w:r>
        <w:rPr>
          <w:rFonts w:hint="eastAsia"/>
        </w:rPr>
        <w:t>【申明】：此试卷仅做为学员参加</w:t>
      </w:r>
      <w:r>
        <w:rPr>
          <w:rFonts w:hint="eastAsia"/>
        </w:rPr>
        <w:t>2017</w:t>
      </w:r>
      <w:r>
        <w:rPr>
          <w:rFonts w:hint="eastAsia"/>
        </w:rPr>
        <w:t>年</w:t>
      </w:r>
      <w:r>
        <w:rPr>
          <w:rFonts w:hint="eastAsia"/>
        </w:rPr>
        <w:t>5</w:t>
      </w:r>
      <w:r>
        <w:rPr>
          <w:rFonts w:hint="eastAsia"/>
        </w:rPr>
        <w:t>月考前复习参考使用。参考答案由王全一</w:t>
      </w:r>
      <w:r>
        <w:rPr>
          <w:rFonts w:hint="eastAsia"/>
        </w:rPr>
        <w:t>HR</w:t>
      </w:r>
      <w:r>
        <w:rPr>
          <w:rFonts w:hint="eastAsia"/>
        </w:rPr>
        <w:t>工作室编制。</w:t>
      </w:r>
    </w:p>
    <w:p w:rsidR="00EC05E1" w:rsidRDefault="00352744">
      <w:bookmarkStart w:id="0" w:name="_GoBack"/>
      <w:bookmarkEnd w:id="0"/>
      <w:r>
        <w:rPr>
          <w:rFonts w:hint="eastAsia"/>
        </w:rPr>
        <w:t>王权一老师为成都春晨教育</w:t>
      </w:r>
      <w:r w:rsidR="00066417">
        <w:rPr>
          <w:rFonts w:hint="eastAsia"/>
        </w:rPr>
        <w:t>（四川蜀劳职业培训学校）</w:t>
      </w:r>
      <w:r>
        <w:rPr>
          <w:rFonts w:hint="eastAsia"/>
        </w:rPr>
        <w:t>1</w:t>
      </w:r>
      <w:r>
        <w:rPr>
          <w:rFonts w:hint="eastAsia"/>
        </w:rPr>
        <w:t>级人力资源管理师</w:t>
      </w:r>
      <w:r w:rsidR="00066417">
        <w:rPr>
          <w:rFonts w:hint="eastAsia"/>
        </w:rPr>
        <w:t>现场</w:t>
      </w:r>
      <w:r>
        <w:rPr>
          <w:rFonts w:hint="eastAsia"/>
        </w:rPr>
        <w:t>总复习老师。</w:t>
      </w:r>
    </w:p>
    <w:sectPr w:rsidR="00EC05E1" w:rsidSect="00EC05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847" w:rsidRDefault="00387847" w:rsidP="00352744">
      <w:r>
        <w:separator/>
      </w:r>
    </w:p>
  </w:endnote>
  <w:endnote w:type="continuationSeparator" w:id="1">
    <w:p w:rsidR="00387847" w:rsidRDefault="00387847" w:rsidP="003527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847" w:rsidRDefault="00387847" w:rsidP="00352744">
      <w:r>
        <w:separator/>
      </w:r>
    </w:p>
  </w:footnote>
  <w:footnote w:type="continuationSeparator" w:id="1">
    <w:p w:rsidR="00387847" w:rsidRDefault="00387847" w:rsidP="003527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862705"/>
    <w:rsid w:val="00066417"/>
    <w:rsid w:val="00352744"/>
    <w:rsid w:val="00387847"/>
    <w:rsid w:val="00EC05E1"/>
    <w:rsid w:val="0A3F428F"/>
    <w:rsid w:val="20DB64BC"/>
    <w:rsid w:val="229A0F80"/>
    <w:rsid w:val="2CED64A6"/>
    <w:rsid w:val="3E086FE7"/>
    <w:rsid w:val="45D0247B"/>
    <w:rsid w:val="49AE5542"/>
    <w:rsid w:val="4A862705"/>
    <w:rsid w:val="4F867529"/>
    <w:rsid w:val="5DD61F8D"/>
    <w:rsid w:val="60293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5E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05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rsid w:val="00352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2744"/>
    <w:rPr>
      <w:rFonts w:ascii="Calibri" w:eastAsia="宋体" w:hAnsi="Calibri" w:cs="Times New Roman"/>
      <w:kern w:val="2"/>
      <w:sz w:val="18"/>
      <w:szCs w:val="18"/>
    </w:rPr>
  </w:style>
  <w:style w:type="paragraph" w:styleId="a5">
    <w:name w:val="footer"/>
    <w:basedOn w:val="a"/>
    <w:link w:val="Char0"/>
    <w:rsid w:val="00352744"/>
    <w:pPr>
      <w:tabs>
        <w:tab w:val="center" w:pos="4153"/>
        <w:tab w:val="right" w:pos="8306"/>
      </w:tabs>
      <w:snapToGrid w:val="0"/>
      <w:jc w:val="left"/>
    </w:pPr>
    <w:rPr>
      <w:sz w:val="18"/>
      <w:szCs w:val="18"/>
    </w:rPr>
  </w:style>
  <w:style w:type="character" w:customStyle="1" w:styleId="Char0">
    <w:name w:val="页脚 Char"/>
    <w:basedOn w:val="a0"/>
    <w:link w:val="a5"/>
    <w:rsid w:val="0035274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3480</Words>
  <Characters>19839</Characters>
  <Application>Microsoft Office Word</Application>
  <DocSecurity>0</DocSecurity>
  <Lines>165</Lines>
  <Paragraphs>46</Paragraphs>
  <ScaleCrop>false</ScaleCrop>
  <Company>中国石油大学</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dreamsummit</cp:lastModifiedBy>
  <cp:revision>3</cp:revision>
  <dcterms:created xsi:type="dcterms:W3CDTF">2017-05-02T01:28:00Z</dcterms:created>
  <dcterms:modified xsi:type="dcterms:W3CDTF">2017-05-02T06:56:00Z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